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55F13" w14:textId="77777777" w:rsidR="0061660A" w:rsidRPr="00C10E64" w:rsidRDefault="00C10E64" w:rsidP="00C10E64">
      <w:pPr>
        <w:jc w:val="left"/>
        <w:rPr>
          <w:rFonts w:ascii="Times New Roman" w:hAnsi="Times New Roman"/>
          <w:b/>
          <w:sz w:val="24"/>
          <w:szCs w:val="24"/>
        </w:rPr>
      </w:pPr>
      <w:r w:rsidRPr="00C10E64">
        <w:rPr>
          <w:rFonts w:ascii="Times New Roman" w:hAnsi="Times New Roman"/>
          <w:b/>
          <w:sz w:val="24"/>
          <w:szCs w:val="24"/>
        </w:rPr>
        <w:t>ART HISTORY MASTER OF ARTS</w:t>
      </w:r>
    </w:p>
    <w:p w14:paraId="3DFD1E24" w14:textId="77777777" w:rsidR="00C10E64" w:rsidRPr="00C10E64" w:rsidRDefault="00C10E64" w:rsidP="00C10E64">
      <w:pPr>
        <w:jc w:val="left"/>
        <w:rPr>
          <w:rFonts w:ascii="Times New Roman" w:hAnsi="Times New Roman"/>
          <w:b/>
          <w:sz w:val="24"/>
          <w:szCs w:val="24"/>
        </w:rPr>
      </w:pPr>
      <w:r w:rsidRPr="00C10E64">
        <w:rPr>
          <w:rFonts w:ascii="Times New Roman" w:hAnsi="Times New Roman"/>
          <w:b/>
          <w:sz w:val="24"/>
          <w:szCs w:val="24"/>
        </w:rPr>
        <w:t>Department of Art, Graphic Design and Art History, Oklahoma State University</w:t>
      </w:r>
    </w:p>
    <w:p w14:paraId="327A146F" w14:textId="77777777" w:rsidR="00C10E64" w:rsidRPr="00C10E64" w:rsidRDefault="00C10E64" w:rsidP="00C10E64">
      <w:pPr>
        <w:jc w:val="left"/>
        <w:rPr>
          <w:rFonts w:ascii="Times New Roman" w:hAnsi="Times New Roman"/>
          <w:b/>
          <w:sz w:val="24"/>
          <w:szCs w:val="24"/>
        </w:rPr>
      </w:pPr>
    </w:p>
    <w:p w14:paraId="106EB97F" w14:textId="77777777" w:rsidR="00C10E64" w:rsidRPr="00C10E64" w:rsidRDefault="00C10E64" w:rsidP="00C10E64">
      <w:pPr>
        <w:pStyle w:val="MediumGrid1-Accent21"/>
        <w:spacing w:after="0"/>
        <w:ind w:left="0"/>
        <w:rPr>
          <w:rFonts w:ascii="Times New Roman" w:hAnsi="Times New Roman"/>
          <w:b/>
        </w:rPr>
      </w:pPr>
      <w:r w:rsidRPr="00C10E64">
        <w:rPr>
          <w:rFonts w:ascii="Times New Roman" w:hAnsi="Times New Roman"/>
          <w:b/>
        </w:rPr>
        <w:t>PLAN FOR ASSESSMENT OF GRADUATE LEARNING OUTCOMES</w:t>
      </w:r>
    </w:p>
    <w:p w14:paraId="02CF0872" w14:textId="77777777" w:rsidR="00C10E64" w:rsidRPr="00C10E64" w:rsidRDefault="00C10E64" w:rsidP="00C10E64">
      <w:pPr>
        <w:jc w:val="left"/>
        <w:rPr>
          <w:rFonts w:ascii="Times New Roman" w:hAnsi="Times New Roman"/>
          <w:b/>
          <w:sz w:val="24"/>
          <w:szCs w:val="24"/>
        </w:rPr>
      </w:pPr>
    </w:p>
    <w:p w14:paraId="5B839F94" w14:textId="77777777" w:rsidR="00C10E64" w:rsidRPr="00C10E64" w:rsidRDefault="00C10E64" w:rsidP="00C10E64">
      <w:pPr>
        <w:jc w:val="left"/>
        <w:rPr>
          <w:rFonts w:ascii="Times New Roman" w:hAnsi="Times New Roman"/>
          <w:sz w:val="24"/>
          <w:szCs w:val="24"/>
        </w:rPr>
      </w:pPr>
      <w:r w:rsidRPr="00C10E64">
        <w:rPr>
          <w:rFonts w:ascii="Times New Roman" w:hAnsi="Times New Roman"/>
          <w:sz w:val="24"/>
          <w:szCs w:val="24"/>
        </w:rPr>
        <w:t>Prepared by:  Jennifer Borland</w:t>
      </w:r>
    </w:p>
    <w:p w14:paraId="638DEA60" w14:textId="77777777" w:rsidR="00C10E64" w:rsidRPr="00C10E64" w:rsidRDefault="00C10E64" w:rsidP="00C10E64">
      <w:pPr>
        <w:jc w:val="left"/>
        <w:rPr>
          <w:rFonts w:ascii="Times New Roman" w:hAnsi="Times New Roman"/>
          <w:sz w:val="24"/>
          <w:szCs w:val="24"/>
        </w:rPr>
      </w:pPr>
      <w:r w:rsidRPr="00C10E64">
        <w:rPr>
          <w:rFonts w:ascii="Times New Roman" w:hAnsi="Times New Roman"/>
          <w:sz w:val="24"/>
          <w:szCs w:val="24"/>
        </w:rPr>
        <w:t>Date:  June 2013</w:t>
      </w:r>
    </w:p>
    <w:p w14:paraId="56654E26" w14:textId="77777777" w:rsidR="00C10E64" w:rsidRPr="00C10E64" w:rsidRDefault="00C10E64" w:rsidP="00C10E64">
      <w:pPr>
        <w:pStyle w:val="MediumGrid1-Accent21"/>
        <w:spacing w:after="0"/>
        <w:ind w:left="0"/>
        <w:rPr>
          <w:rFonts w:ascii="Times New Roman" w:eastAsia="Times New Roman" w:hAnsi="Times New Roman"/>
          <w:b/>
        </w:rPr>
      </w:pPr>
    </w:p>
    <w:p w14:paraId="0773E984" w14:textId="77777777" w:rsidR="0061660A" w:rsidRDefault="0061660A" w:rsidP="00C10E64">
      <w:pPr>
        <w:pStyle w:val="MediumGrid1-Accent21"/>
        <w:spacing w:after="0"/>
        <w:ind w:left="0"/>
        <w:rPr>
          <w:rFonts w:ascii="Times New Roman" w:hAnsi="Times New Roman"/>
          <w:b/>
        </w:rPr>
      </w:pPr>
      <w:r w:rsidRPr="00C10E64">
        <w:rPr>
          <w:rFonts w:ascii="Times New Roman" w:hAnsi="Times New Roman"/>
          <w:b/>
        </w:rPr>
        <w:t>Mission Statement</w:t>
      </w:r>
    </w:p>
    <w:p w14:paraId="04D21B0A" w14:textId="77777777" w:rsidR="00C10E64" w:rsidRPr="00C10E64" w:rsidRDefault="00C10E64" w:rsidP="00C10E64">
      <w:pPr>
        <w:pStyle w:val="MediumGrid1-Accent21"/>
        <w:spacing w:after="0"/>
        <w:ind w:left="0"/>
        <w:rPr>
          <w:rFonts w:ascii="Times New Roman" w:hAnsi="Times New Roman"/>
          <w:b/>
        </w:rPr>
      </w:pPr>
    </w:p>
    <w:p w14:paraId="0B63F6F3" w14:textId="77777777" w:rsidR="0061660A" w:rsidRPr="00C10E64" w:rsidRDefault="0061660A" w:rsidP="00C10E64">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rFonts w:ascii="Times New Roman" w:hAnsi="Times New Roman"/>
          <w:color w:val="008000"/>
          <w:sz w:val="24"/>
          <w:szCs w:val="24"/>
        </w:rPr>
      </w:pPr>
      <w:r w:rsidRPr="00C10E64">
        <w:rPr>
          <w:rFonts w:ascii="Times New Roman" w:hAnsi="Times New Roman"/>
          <w:sz w:val="24"/>
          <w:szCs w:val="24"/>
        </w:rPr>
        <w:t>The graduate program (MA) in Art History in the Department of Art is intended to develop in our students the knowledge a solid grounding in art historical content and methodology. This program allows students to engage multiple geographic locations, cultures, time periods and methodological perspectives.  They will develop their scholarship around issues such as the evidence of globalization in visual culture; the political, social, economic, and cultural interactions between nations and cultural groups; and the manner in which the aforementioned forces influence and are influenced by visual culture.  We seek to prepare students for success in a Ph.</w:t>
      </w:r>
      <w:r w:rsidR="006018A3">
        <w:rPr>
          <w:rFonts w:ascii="Times New Roman" w:hAnsi="Times New Roman"/>
          <w:sz w:val="24"/>
          <w:szCs w:val="24"/>
        </w:rPr>
        <w:t xml:space="preserve">D. program in art history, or </w:t>
      </w:r>
      <w:r w:rsidRPr="00C10E64">
        <w:rPr>
          <w:rFonts w:ascii="Times New Roman" w:hAnsi="Times New Roman"/>
          <w:sz w:val="24"/>
          <w:szCs w:val="24"/>
        </w:rPr>
        <w:t xml:space="preserve">other art-related careers including museum administration, gallery management, corporate art investment, interior design, clinical art therapy, theater, </w:t>
      </w:r>
      <w:proofErr w:type="gramStart"/>
      <w:r w:rsidRPr="00C10E64">
        <w:rPr>
          <w:rFonts w:ascii="Times New Roman" w:hAnsi="Times New Roman"/>
          <w:sz w:val="24"/>
          <w:szCs w:val="24"/>
        </w:rPr>
        <w:t>film</w:t>
      </w:r>
      <w:proofErr w:type="gramEnd"/>
      <w:r w:rsidRPr="00C10E64">
        <w:rPr>
          <w:rFonts w:ascii="Times New Roman" w:hAnsi="Times New Roman"/>
          <w:sz w:val="24"/>
          <w:szCs w:val="24"/>
        </w:rPr>
        <w:t xml:space="preserve"> and television production, government administration of the arts, library management, journalism and visual resources management.</w:t>
      </w:r>
    </w:p>
    <w:p w14:paraId="1505711E" w14:textId="77777777" w:rsidR="0061660A" w:rsidRPr="00C10E64" w:rsidRDefault="0061660A" w:rsidP="00C10E64">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left"/>
        <w:rPr>
          <w:rFonts w:ascii="Times New Roman" w:hAnsi="Times New Roman"/>
          <w:sz w:val="24"/>
          <w:szCs w:val="24"/>
        </w:rPr>
      </w:pPr>
      <w:r w:rsidRPr="00C10E64">
        <w:rPr>
          <w:rFonts w:ascii="Times New Roman" w:hAnsi="Times New Roman"/>
          <w:sz w:val="24"/>
          <w:szCs w:val="24"/>
        </w:rPr>
        <w:t>In addition, art history provides students with a rich and balanced liberal arts education. Art engages in a dialogue with society and through visual representation explores historical and political realities, religious and philosophical values, and cultural attitudes. Art history offers both a comprehensive insight into human cultural development as well as a uniquely challenging area of study that integrates rigorous analysis with creativity and interpretive thought. It is, in its broadest sense, a systematic exploration of imagination that develops in its students the capacity to identify and critically relate to issues inherent in the highest forms of human thought and expression. The practical skills that are developed in this study, particularly in research, writing, and the analysis of complex visual signs, constitute the essential components necessary in all professions and are directly applicable in a wide variety of career options.</w:t>
      </w:r>
    </w:p>
    <w:p w14:paraId="0CD13F27" w14:textId="77777777" w:rsidR="00C10E64" w:rsidRPr="00C10E64" w:rsidRDefault="00C10E64" w:rsidP="00C10E64">
      <w:pPr>
        <w:pStyle w:val="MediumGrid1-Accent21"/>
        <w:spacing w:after="0"/>
        <w:ind w:left="0"/>
        <w:rPr>
          <w:rFonts w:ascii="Times New Roman" w:hAnsi="Times New Roman"/>
          <w:b/>
        </w:rPr>
      </w:pPr>
    </w:p>
    <w:p w14:paraId="527077EF" w14:textId="77777777" w:rsidR="0061660A" w:rsidRDefault="0061660A" w:rsidP="00C10E64">
      <w:pPr>
        <w:pStyle w:val="MediumGrid1-Accent21"/>
        <w:spacing w:after="0"/>
        <w:ind w:left="0"/>
        <w:rPr>
          <w:rFonts w:ascii="Times New Roman" w:hAnsi="Times New Roman"/>
          <w:b/>
        </w:rPr>
      </w:pPr>
      <w:r w:rsidRPr="00C10E64">
        <w:rPr>
          <w:rFonts w:ascii="Times New Roman" w:hAnsi="Times New Roman"/>
          <w:b/>
        </w:rPr>
        <w:t>Graduate Learning Outcomes</w:t>
      </w:r>
    </w:p>
    <w:p w14:paraId="3FB5F194" w14:textId="77777777" w:rsidR="00C10E64" w:rsidRPr="00C10E64" w:rsidRDefault="00C10E64" w:rsidP="00C10E64">
      <w:pPr>
        <w:pStyle w:val="MediumGrid1-Accent21"/>
        <w:spacing w:after="0"/>
        <w:ind w:left="0"/>
        <w:rPr>
          <w:rFonts w:ascii="Times New Roman" w:hAnsi="Times New Roman"/>
          <w:b/>
        </w:rPr>
      </w:pPr>
    </w:p>
    <w:p w14:paraId="420187DE"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t>Graduates will exhibit substantive knowledge of the visual culture of a range of geographic locations, cultures, time periods as well as the methodologies of art history.</w:t>
      </w:r>
    </w:p>
    <w:p w14:paraId="4FC625F7"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t xml:space="preserve">Graduates will be able to design and carry out art historical research, formulate a research topic and method of investigation, and conduct extensive research appropriate to the topic. </w:t>
      </w:r>
    </w:p>
    <w:p w14:paraId="7FAB5828"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t>Graduates will be able to demonstrate their skills in writing at the level expected in a master’s thesis.</w:t>
      </w:r>
    </w:p>
    <w:p w14:paraId="6B61F828"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t>Graduates will be able to think critically.</w:t>
      </w:r>
    </w:p>
    <w:p w14:paraId="2879F9A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xml:space="preserve"> </w:t>
      </w:r>
    </w:p>
    <w:p w14:paraId="6A6BAE38" w14:textId="77777777" w:rsidR="006018A3" w:rsidRDefault="006018A3" w:rsidP="00C10E64">
      <w:pPr>
        <w:jc w:val="left"/>
        <w:rPr>
          <w:rFonts w:ascii="Times New Roman" w:hAnsi="Times New Roman"/>
          <w:b/>
          <w:sz w:val="24"/>
          <w:szCs w:val="24"/>
        </w:rPr>
      </w:pPr>
    </w:p>
    <w:p w14:paraId="400794C7" w14:textId="77777777" w:rsidR="006018A3" w:rsidRDefault="006018A3" w:rsidP="00C10E64">
      <w:pPr>
        <w:jc w:val="left"/>
        <w:rPr>
          <w:rFonts w:ascii="Times New Roman" w:hAnsi="Times New Roman"/>
          <w:b/>
          <w:sz w:val="24"/>
          <w:szCs w:val="24"/>
        </w:rPr>
      </w:pPr>
    </w:p>
    <w:p w14:paraId="7DE3687C" w14:textId="77777777" w:rsidR="006018A3" w:rsidRDefault="006018A3" w:rsidP="00C10E64">
      <w:pPr>
        <w:jc w:val="left"/>
        <w:rPr>
          <w:rFonts w:ascii="Times New Roman" w:hAnsi="Times New Roman"/>
          <w:b/>
          <w:sz w:val="24"/>
          <w:szCs w:val="24"/>
        </w:rPr>
      </w:pPr>
    </w:p>
    <w:p w14:paraId="182C6738" w14:textId="77777777" w:rsidR="0061660A" w:rsidRPr="00C10E64" w:rsidRDefault="0061660A" w:rsidP="00C10E64">
      <w:pPr>
        <w:jc w:val="left"/>
        <w:rPr>
          <w:rFonts w:ascii="Times New Roman" w:hAnsi="Times New Roman"/>
          <w:b/>
          <w:sz w:val="24"/>
          <w:szCs w:val="24"/>
        </w:rPr>
      </w:pPr>
      <w:r w:rsidRPr="00C10E64">
        <w:rPr>
          <w:rFonts w:ascii="Times New Roman" w:hAnsi="Times New Roman"/>
          <w:b/>
          <w:sz w:val="24"/>
          <w:szCs w:val="24"/>
        </w:rPr>
        <w:lastRenderedPageBreak/>
        <w:t>Assessment Methods</w:t>
      </w:r>
    </w:p>
    <w:p w14:paraId="7A8080B8" w14:textId="77777777" w:rsidR="0061660A" w:rsidRPr="00C10E64" w:rsidRDefault="0061660A" w:rsidP="00C10E64">
      <w:pPr>
        <w:jc w:val="left"/>
        <w:rPr>
          <w:rFonts w:ascii="Times New Roman" w:hAnsi="Times New Roman"/>
          <w:sz w:val="24"/>
          <w:szCs w:val="24"/>
        </w:rPr>
      </w:pPr>
    </w:p>
    <w:p w14:paraId="2ED7079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(Please note: the assessment will be revisited with the goal of evaluating artifacts and documents from relevant courses to evaluate goals 3 and 4)</w:t>
      </w:r>
    </w:p>
    <w:p w14:paraId="0A4AB8F9" w14:textId="77777777" w:rsidR="0061660A" w:rsidRPr="00C10E64" w:rsidRDefault="0061660A" w:rsidP="00C10E64">
      <w:pPr>
        <w:pStyle w:val="ListParagraph"/>
        <w:numPr>
          <w:ilvl w:val="0"/>
          <w:numId w:val="5"/>
        </w:numPr>
        <w:spacing w:before="240" w:after="240"/>
        <w:contextualSpacing w:val="0"/>
        <w:rPr>
          <w:rFonts w:ascii="Times New Roman" w:hAnsi="Times New Roman"/>
          <w:sz w:val="24"/>
          <w:szCs w:val="24"/>
        </w:rPr>
      </w:pPr>
      <w:r w:rsidRPr="00C10E64">
        <w:rPr>
          <w:rFonts w:ascii="Times New Roman" w:hAnsi="Times New Roman"/>
          <w:sz w:val="24"/>
          <w:szCs w:val="24"/>
        </w:rPr>
        <w:t>Graduates will exhibit substantive knowledge of the visual culture of a range of geographic locations, cultures, time periods as well as the methodologies of art history.</w:t>
      </w:r>
    </w:p>
    <w:p w14:paraId="6FA6D3C3" w14:textId="77777777" w:rsidR="0061660A" w:rsidRPr="00C10E64" w:rsidRDefault="0061660A" w:rsidP="00C10E64">
      <w:pPr>
        <w:ind w:left="720"/>
        <w:jc w:val="left"/>
        <w:rPr>
          <w:rFonts w:ascii="Times New Roman" w:hAnsi="Times New Roman"/>
          <w:sz w:val="24"/>
          <w:szCs w:val="24"/>
        </w:rPr>
      </w:pPr>
      <w:r w:rsidRPr="00C10E64">
        <w:rPr>
          <w:rFonts w:ascii="Times New Roman" w:hAnsi="Times New Roman"/>
          <w:sz w:val="24"/>
          <w:szCs w:val="24"/>
        </w:rPr>
        <w:t xml:space="preserve">Method 1: Graduate students will complete a thesis as a requirement for their degree. These manuscripts will be collected and evaluated. A committee of art historians made up of the student’s advisor and a second reader will evaluate the demonstration of substantive knowledge each semester based on a rubric (attached).  </w:t>
      </w:r>
      <w:proofErr w:type="spellStart"/>
      <w:r w:rsidRPr="00C10E64">
        <w:rPr>
          <w:rFonts w:ascii="Times New Roman" w:hAnsi="Times New Roman"/>
          <w:sz w:val="24"/>
          <w:szCs w:val="24"/>
        </w:rPr>
        <w:t>Theses</w:t>
      </w:r>
      <w:proofErr w:type="spellEnd"/>
      <w:r w:rsidRPr="00C10E64">
        <w:rPr>
          <w:rFonts w:ascii="Times New Roman" w:hAnsi="Times New Roman"/>
          <w:sz w:val="24"/>
          <w:szCs w:val="24"/>
        </w:rPr>
        <w:t xml:space="preserve"> will be assessed individually and the results collated each June.</w:t>
      </w:r>
    </w:p>
    <w:p w14:paraId="6E16DF97" w14:textId="77777777" w:rsidR="0061660A" w:rsidRPr="00C10E64" w:rsidRDefault="0061660A" w:rsidP="00C10E64">
      <w:pPr>
        <w:ind w:left="720" w:hanging="360"/>
        <w:jc w:val="left"/>
        <w:rPr>
          <w:rFonts w:ascii="Times New Roman" w:hAnsi="Times New Roman"/>
          <w:sz w:val="24"/>
          <w:szCs w:val="24"/>
        </w:rPr>
      </w:pPr>
    </w:p>
    <w:p w14:paraId="7E8C9884" w14:textId="77777777" w:rsidR="0061660A" w:rsidRPr="00C10E64" w:rsidRDefault="0061660A" w:rsidP="00C10E64">
      <w:pPr>
        <w:ind w:left="720"/>
        <w:jc w:val="left"/>
        <w:rPr>
          <w:rFonts w:ascii="Times New Roman" w:hAnsi="Times New Roman"/>
          <w:color w:val="008000"/>
          <w:sz w:val="24"/>
          <w:szCs w:val="24"/>
        </w:rPr>
      </w:pPr>
      <w:r w:rsidRPr="00C10E64">
        <w:rPr>
          <w:rFonts w:ascii="Times New Roman" w:hAnsi="Times New Roman"/>
          <w:sz w:val="24"/>
          <w:szCs w:val="24"/>
        </w:rPr>
        <w:t>Time Line 1: Theses will be collected and assessed at the end of each semester.  A committee of art historians made up of the student’s advisor and a second reader will conduct the assessments as necessary for graduation, including an assessment of all results each June.</w:t>
      </w:r>
    </w:p>
    <w:p w14:paraId="72C3F91C" w14:textId="77777777" w:rsidR="0061660A" w:rsidRPr="00C10E64" w:rsidRDefault="0061660A" w:rsidP="00C10E64">
      <w:pPr>
        <w:pStyle w:val="ListParagraph"/>
        <w:numPr>
          <w:ilvl w:val="0"/>
          <w:numId w:val="5"/>
        </w:numPr>
        <w:spacing w:before="240" w:after="240"/>
        <w:contextualSpacing w:val="0"/>
        <w:rPr>
          <w:rFonts w:ascii="Times New Roman" w:hAnsi="Times New Roman"/>
          <w:sz w:val="24"/>
          <w:szCs w:val="24"/>
        </w:rPr>
      </w:pPr>
      <w:r w:rsidRPr="00C10E64">
        <w:rPr>
          <w:rFonts w:ascii="Times New Roman" w:hAnsi="Times New Roman"/>
          <w:sz w:val="24"/>
          <w:szCs w:val="24"/>
        </w:rPr>
        <w:t xml:space="preserve">Graduates will be able to design and carry out art historical research, formulate a research topic and method of investigation, and conduct extensive research appropriate to the topic. </w:t>
      </w:r>
    </w:p>
    <w:p w14:paraId="63389C6F" w14:textId="27C4F0C7" w:rsidR="0061660A" w:rsidRPr="00C10E64" w:rsidRDefault="0061660A" w:rsidP="00C10E64">
      <w:pPr>
        <w:pStyle w:val="MediumGrid1-Accent21"/>
        <w:rPr>
          <w:rFonts w:ascii="Times New Roman" w:hAnsi="Times New Roman"/>
        </w:rPr>
      </w:pPr>
      <w:r w:rsidRPr="00C10E64">
        <w:rPr>
          <w:rFonts w:ascii="Times New Roman" w:hAnsi="Times New Roman"/>
        </w:rPr>
        <w:t xml:space="preserve">Method 2:  Graduate students will complete a thesis as a requirement for their degree. These manuscripts will be collected and evaluated. A committee of art historians made up of the student’s advisor and a second reader will evaluate the demonstration of research skills each semester based on a rubric (attached).  </w:t>
      </w:r>
      <w:r w:rsidR="00626A9B" w:rsidRPr="00C10E64">
        <w:rPr>
          <w:rFonts w:ascii="Times New Roman" w:hAnsi="Times New Roman"/>
        </w:rPr>
        <w:t>These</w:t>
      </w:r>
      <w:r w:rsidR="00626A9B">
        <w:rPr>
          <w:rFonts w:ascii="Times New Roman" w:hAnsi="Times New Roman"/>
        </w:rPr>
        <w:t>s</w:t>
      </w:r>
      <w:bookmarkStart w:id="0" w:name="_GoBack"/>
      <w:bookmarkEnd w:id="0"/>
      <w:r w:rsidRPr="00C10E64">
        <w:rPr>
          <w:rFonts w:ascii="Times New Roman" w:hAnsi="Times New Roman"/>
        </w:rPr>
        <w:t xml:space="preserve"> will be assessed individually and the results collated each June.</w:t>
      </w:r>
    </w:p>
    <w:p w14:paraId="0DD63282" w14:textId="77777777" w:rsidR="00C10E64" w:rsidRDefault="00C10E64" w:rsidP="00C10E64">
      <w:pPr>
        <w:pStyle w:val="MediumGrid1-Accent21"/>
        <w:rPr>
          <w:rFonts w:ascii="Times New Roman" w:hAnsi="Times New Roman"/>
        </w:rPr>
      </w:pPr>
    </w:p>
    <w:p w14:paraId="6D5C5315" w14:textId="77777777" w:rsidR="0061660A" w:rsidRPr="00C10E64" w:rsidRDefault="0061660A" w:rsidP="00C10E64">
      <w:pPr>
        <w:pStyle w:val="MediumGrid1-Accent21"/>
        <w:rPr>
          <w:rFonts w:ascii="Times New Roman" w:hAnsi="Times New Roman"/>
        </w:rPr>
      </w:pPr>
      <w:r w:rsidRPr="00C10E64">
        <w:rPr>
          <w:rFonts w:ascii="Times New Roman" w:hAnsi="Times New Roman"/>
        </w:rPr>
        <w:t>Timeline 2: Theses will be collected and assessed at the end of each semester.  A committee of art historians made up of the student’s advisor and a second reader will conduct the assessments as necessary for graduation, including an assessment of all results each June.</w:t>
      </w:r>
    </w:p>
    <w:p w14:paraId="09EC2CC4"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t>Graduates will be able to demonstrate their skills in writing at the level expected in a master’s thesis.</w:t>
      </w:r>
    </w:p>
    <w:p w14:paraId="447E107A" w14:textId="77777777" w:rsidR="00C10E64" w:rsidRDefault="00C10E64" w:rsidP="00C10E64">
      <w:pPr>
        <w:pStyle w:val="MediumGrid1-Accent21"/>
        <w:rPr>
          <w:rFonts w:ascii="Times New Roman" w:hAnsi="Times New Roman"/>
        </w:rPr>
      </w:pPr>
    </w:p>
    <w:p w14:paraId="334AF7C8" w14:textId="77777777" w:rsidR="0061660A" w:rsidRPr="00C10E64" w:rsidRDefault="0061660A" w:rsidP="00C10E64">
      <w:pPr>
        <w:pStyle w:val="MediumGrid1-Accent21"/>
        <w:rPr>
          <w:rFonts w:ascii="Times New Roman" w:hAnsi="Times New Roman"/>
        </w:rPr>
      </w:pPr>
      <w:r w:rsidRPr="00C10E64">
        <w:rPr>
          <w:rFonts w:ascii="Times New Roman" w:hAnsi="Times New Roman"/>
        </w:rPr>
        <w:t xml:space="preserve">Method 3:  Graduate students will complete a thesis as a requirement for their degree. These manuscripts will be collected and evaluated. A committee of art historians made up of the student’s advisor and a second reader will evaluate the demonstration of writing skills each semester based on a rubric (attached).  </w:t>
      </w:r>
      <w:proofErr w:type="spellStart"/>
      <w:r w:rsidRPr="00C10E64">
        <w:rPr>
          <w:rFonts w:ascii="Times New Roman" w:hAnsi="Times New Roman"/>
        </w:rPr>
        <w:t>Theses</w:t>
      </w:r>
      <w:proofErr w:type="spellEnd"/>
      <w:r w:rsidRPr="00C10E64">
        <w:rPr>
          <w:rFonts w:ascii="Times New Roman" w:hAnsi="Times New Roman"/>
        </w:rPr>
        <w:t xml:space="preserve"> will be assessed individually </w:t>
      </w:r>
      <w:proofErr w:type="gramStart"/>
      <w:r w:rsidRPr="00C10E64">
        <w:rPr>
          <w:rFonts w:ascii="Times New Roman" w:hAnsi="Times New Roman"/>
        </w:rPr>
        <w:t>and</w:t>
      </w:r>
      <w:proofErr w:type="gramEnd"/>
      <w:r w:rsidRPr="00C10E64">
        <w:rPr>
          <w:rFonts w:ascii="Times New Roman" w:hAnsi="Times New Roman"/>
        </w:rPr>
        <w:t xml:space="preserve"> the results collated each June.</w:t>
      </w:r>
    </w:p>
    <w:p w14:paraId="5E1076DE" w14:textId="77777777" w:rsidR="00C10E64" w:rsidRDefault="00C10E64" w:rsidP="00C10E64">
      <w:pPr>
        <w:pStyle w:val="MediumGrid1-Accent21"/>
        <w:rPr>
          <w:rFonts w:ascii="Times New Roman" w:hAnsi="Times New Roman"/>
        </w:rPr>
      </w:pPr>
    </w:p>
    <w:p w14:paraId="38ACF9DE" w14:textId="77777777" w:rsidR="0061660A" w:rsidRPr="00C10E64" w:rsidRDefault="0061660A" w:rsidP="00C10E64">
      <w:pPr>
        <w:pStyle w:val="MediumGrid1-Accent21"/>
        <w:rPr>
          <w:rFonts w:ascii="Times New Roman" w:hAnsi="Times New Roman"/>
        </w:rPr>
      </w:pPr>
      <w:r w:rsidRPr="00C10E64">
        <w:rPr>
          <w:rFonts w:ascii="Times New Roman" w:hAnsi="Times New Roman"/>
        </w:rPr>
        <w:t>Timeline 3: Theses will be collected and assessed at the end of each semester.  A committee of art historians made up of the student’s advisor and a second reader will conduct the assessments as necessary for graduation, including an assessment of all results each June.</w:t>
      </w:r>
    </w:p>
    <w:p w14:paraId="5EFA7D9B" w14:textId="77777777" w:rsidR="0061660A" w:rsidRPr="00C10E64" w:rsidRDefault="0061660A" w:rsidP="00C10E64">
      <w:pPr>
        <w:pStyle w:val="ListParagraph"/>
        <w:rPr>
          <w:rFonts w:ascii="Times New Roman" w:hAnsi="Times New Roman"/>
          <w:sz w:val="24"/>
          <w:szCs w:val="24"/>
        </w:rPr>
      </w:pPr>
      <w:r w:rsidRPr="00C10E64">
        <w:rPr>
          <w:rFonts w:ascii="Times New Roman" w:hAnsi="Times New Roman"/>
          <w:sz w:val="24"/>
          <w:szCs w:val="24"/>
        </w:rPr>
        <w:lastRenderedPageBreak/>
        <w:t>Graduates will be able to think critically.</w:t>
      </w:r>
    </w:p>
    <w:p w14:paraId="4AB199D8" w14:textId="77777777" w:rsidR="0061660A" w:rsidRPr="00C10E64" w:rsidRDefault="0061660A" w:rsidP="00C10E64">
      <w:pPr>
        <w:pStyle w:val="MediumGrid1-Accent21"/>
        <w:rPr>
          <w:rFonts w:ascii="Times New Roman" w:hAnsi="Times New Roman"/>
        </w:rPr>
      </w:pPr>
      <w:r w:rsidRPr="00C10E64">
        <w:rPr>
          <w:rFonts w:ascii="Times New Roman" w:hAnsi="Times New Roman"/>
        </w:rPr>
        <w:t xml:space="preserve">Method 4: Graduate students will complete a thesis as a requirement for their degree. These manuscripts will be collected and evaluated. A committee of art historians made up of the student’s advisor and a second reader will evaluate the demonstration of critical thinking skills each semester based on a rubric (attached).  </w:t>
      </w:r>
      <w:proofErr w:type="spellStart"/>
      <w:r w:rsidRPr="00C10E64">
        <w:rPr>
          <w:rFonts w:ascii="Times New Roman" w:hAnsi="Times New Roman"/>
        </w:rPr>
        <w:t>Theses</w:t>
      </w:r>
      <w:proofErr w:type="spellEnd"/>
      <w:r w:rsidRPr="00C10E64">
        <w:rPr>
          <w:rFonts w:ascii="Times New Roman" w:hAnsi="Times New Roman"/>
        </w:rPr>
        <w:t xml:space="preserve"> will be assessed individually and the results collated each June.</w:t>
      </w:r>
    </w:p>
    <w:p w14:paraId="1A67DAF3" w14:textId="77777777" w:rsidR="00C10E64" w:rsidRDefault="00C10E64" w:rsidP="00C10E64">
      <w:pPr>
        <w:pStyle w:val="MediumGrid1-Accent21"/>
        <w:rPr>
          <w:rFonts w:ascii="Times New Roman" w:hAnsi="Times New Roman"/>
        </w:rPr>
      </w:pPr>
    </w:p>
    <w:p w14:paraId="1D4749D6" w14:textId="77777777" w:rsidR="0061660A" w:rsidRPr="00C10E64" w:rsidRDefault="0061660A" w:rsidP="00C10E64">
      <w:pPr>
        <w:pStyle w:val="MediumGrid1-Accent21"/>
        <w:rPr>
          <w:rFonts w:ascii="Times New Roman" w:hAnsi="Times New Roman"/>
        </w:rPr>
      </w:pPr>
      <w:r w:rsidRPr="00C10E64">
        <w:rPr>
          <w:rFonts w:ascii="Times New Roman" w:hAnsi="Times New Roman"/>
        </w:rPr>
        <w:t>Timeline 4: Theses will be collected and assessed at the end of each semester.  A committee of art historians made up of the student’s advisor and a second reader will conduct the assessments as necessary for graduation, including an assessment of all results each June.</w:t>
      </w:r>
    </w:p>
    <w:p w14:paraId="52E85B00" w14:textId="77777777" w:rsidR="0061660A" w:rsidRPr="00C10E64" w:rsidRDefault="0061660A" w:rsidP="00C10E64">
      <w:pPr>
        <w:pStyle w:val="BodyTextIndent3"/>
        <w:ind w:left="0"/>
        <w:jc w:val="left"/>
        <w:rPr>
          <w:rFonts w:ascii="Times New Roman" w:hAnsi="Times New Roman"/>
          <w:sz w:val="24"/>
          <w:szCs w:val="24"/>
        </w:rPr>
      </w:pPr>
    </w:p>
    <w:p w14:paraId="36F7FB0C" w14:textId="77777777" w:rsidR="0061660A" w:rsidRDefault="0061660A" w:rsidP="00C10E64">
      <w:pPr>
        <w:jc w:val="left"/>
        <w:rPr>
          <w:rFonts w:ascii="Times New Roman" w:hAnsi="Times New Roman"/>
          <w:b/>
          <w:sz w:val="24"/>
          <w:szCs w:val="24"/>
        </w:rPr>
      </w:pPr>
      <w:r w:rsidRPr="00C10E64">
        <w:rPr>
          <w:rFonts w:ascii="Times New Roman" w:hAnsi="Times New Roman"/>
          <w:b/>
          <w:sz w:val="24"/>
          <w:szCs w:val="24"/>
        </w:rPr>
        <w:t>Using Results to Improve the Program</w:t>
      </w:r>
    </w:p>
    <w:p w14:paraId="6266D259" w14:textId="77777777" w:rsidR="006018A3" w:rsidRPr="00C10E64" w:rsidRDefault="006018A3" w:rsidP="00C10E64">
      <w:pPr>
        <w:jc w:val="left"/>
        <w:rPr>
          <w:rFonts w:ascii="Times New Roman" w:hAnsi="Times New Roman"/>
          <w:b/>
          <w:sz w:val="24"/>
          <w:szCs w:val="24"/>
        </w:rPr>
      </w:pPr>
    </w:p>
    <w:p w14:paraId="1DA09C1E" w14:textId="77777777" w:rsidR="006018A3" w:rsidRDefault="0061660A" w:rsidP="00C10E64">
      <w:pPr>
        <w:jc w:val="left"/>
        <w:rPr>
          <w:rFonts w:ascii="Times New Roman" w:hAnsi="Times New Roman"/>
          <w:sz w:val="24"/>
          <w:szCs w:val="24"/>
        </w:rPr>
      </w:pPr>
      <w:r w:rsidRPr="00C10E64">
        <w:rPr>
          <w:rFonts w:ascii="Times New Roman" w:hAnsi="Times New Roman"/>
          <w:sz w:val="24"/>
          <w:szCs w:val="24"/>
        </w:rPr>
        <w:t>The full Art History faculty (T-TT) will consider the annual assessment results each summer. This committee will recommend actions to improve the graduate curriculum to the full department by August 1. The full department will meet to consider the recommendations and approve actions in the normally scheduled August department meeting. In addition to internal changes, any necessary formal curriculum changes will be completed and submitted by the university’</w:t>
      </w:r>
      <w:r w:rsidR="006018A3">
        <w:rPr>
          <w:rFonts w:ascii="Times New Roman" w:hAnsi="Times New Roman"/>
          <w:sz w:val="24"/>
          <w:szCs w:val="24"/>
        </w:rPr>
        <w:t xml:space="preserve">s regular September deadlines. </w:t>
      </w:r>
    </w:p>
    <w:p w14:paraId="3591E113" w14:textId="77777777" w:rsidR="006018A3" w:rsidRDefault="006018A3" w:rsidP="00C10E64">
      <w:pPr>
        <w:jc w:val="left"/>
        <w:rPr>
          <w:rFonts w:ascii="Times New Roman" w:hAnsi="Times New Roman"/>
          <w:sz w:val="24"/>
          <w:szCs w:val="24"/>
        </w:rPr>
      </w:pPr>
    </w:p>
    <w:p w14:paraId="387455E4" w14:textId="77777777" w:rsidR="006018A3" w:rsidRDefault="006018A3" w:rsidP="00C10E64">
      <w:pPr>
        <w:jc w:val="left"/>
        <w:rPr>
          <w:rFonts w:ascii="Times New Roman" w:hAnsi="Times New Roman"/>
          <w:sz w:val="24"/>
          <w:szCs w:val="24"/>
        </w:rPr>
      </w:pPr>
    </w:p>
    <w:p w14:paraId="620FEA50" w14:textId="77777777" w:rsidR="006018A3" w:rsidRDefault="006018A3" w:rsidP="00C10E64">
      <w:pPr>
        <w:jc w:val="left"/>
        <w:rPr>
          <w:rFonts w:ascii="Times New Roman" w:hAnsi="Times New Roman"/>
          <w:sz w:val="24"/>
          <w:szCs w:val="24"/>
        </w:rPr>
      </w:pPr>
    </w:p>
    <w:p w14:paraId="179CDAC7" w14:textId="77777777" w:rsidR="006018A3" w:rsidRDefault="006018A3" w:rsidP="00C10E64">
      <w:pPr>
        <w:jc w:val="left"/>
        <w:rPr>
          <w:rFonts w:ascii="Times New Roman" w:hAnsi="Times New Roman"/>
          <w:sz w:val="24"/>
          <w:szCs w:val="24"/>
        </w:rPr>
      </w:pPr>
    </w:p>
    <w:p w14:paraId="7781C45B" w14:textId="77777777" w:rsidR="006018A3" w:rsidRDefault="006018A3" w:rsidP="00C10E64">
      <w:pPr>
        <w:jc w:val="left"/>
        <w:rPr>
          <w:rFonts w:ascii="Times New Roman" w:hAnsi="Times New Roman"/>
          <w:sz w:val="24"/>
          <w:szCs w:val="24"/>
        </w:rPr>
      </w:pPr>
    </w:p>
    <w:p w14:paraId="4856BC83" w14:textId="77777777" w:rsidR="006018A3" w:rsidRDefault="006018A3" w:rsidP="00C10E64">
      <w:pPr>
        <w:jc w:val="left"/>
        <w:rPr>
          <w:rFonts w:ascii="Times New Roman" w:hAnsi="Times New Roman"/>
          <w:sz w:val="24"/>
          <w:szCs w:val="24"/>
        </w:rPr>
      </w:pPr>
    </w:p>
    <w:p w14:paraId="428AC555" w14:textId="77777777" w:rsidR="006018A3" w:rsidRDefault="006018A3" w:rsidP="00C10E64">
      <w:pPr>
        <w:jc w:val="left"/>
        <w:rPr>
          <w:rFonts w:ascii="Times New Roman" w:hAnsi="Times New Roman"/>
          <w:sz w:val="24"/>
          <w:szCs w:val="24"/>
        </w:rPr>
      </w:pPr>
    </w:p>
    <w:p w14:paraId="60C11C4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RUBRIC FOR EVALUATION OF SUBSTANTIVE MASTERY</w:t>
      </w:r>
    </w:p>
    <w:p w14:paraId="6B65C34D" w14:textId="77777777" w:rsidR="0061660A" w:rsidRPr="00C10E64" w:rsidRDefault="0061660A" w:rsidP="00C10E64">
      <w:pPr>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1553"/>
        <w:gridCol w:w="1091"/>
        <w:gridCol w:w="1542"/>
        <w:gridCol w:w="716"/>
        <w:gridCol w:w="2038"/>
      </w:tblGrid>
      <w:tr w:rsidR="00C10E64" w:rsidRPr="00C10E64" w14:paraId="36C111F8" w14:textId="77777777" w:rsidTr="006018A3">
        <w:tc>
          <w:tcPr>
            <w:tcW w:w="2490" w:type="dxa"/>
          </w:tcPr>
          <w:p w14:paraId="3A024B1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SKILL</w:t>
            </w:r>
          </w:p>
        </w:tc>
        <w:tc>
          <w:tcPr>
            <w:tcW w:w="1558" w:type="dxa"/>
          </w:tcPr>
          <w:p w14:paraId="0506D32D"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1</w:t>
            </w:r>
          </w:p>
        </w:tc>
        <w:tc>
          <w:tcPr>
            <w:tcW w:w="1157" w:type="dxa"/>
          </w:tcPr>
          <w:p w14:paraId="71E00C7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2*</w:t>
            </w:r>
          </w:p>
        </w:tc>
        <w:tc>
          <w:tcPr>
            <w:tcW w:w="1552" w:type="dxa"/>
          </w:tcPr>
          <w:p w14:paraId="3B4ADDA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3</w:t>
            </w:r>
          </w:p>
        </w:tc>
        <w:tc>
          <w:tcPr>
            <w:tcW w:w="731" w:type="dxa"/>
          </w:tcPr>
          <w:p w14:paraId="422691A8"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4**</w:t>
            </w:r>
          </w:p>
        </w:tc>
        <w:tc>
          <w:tcPr>
            <w:tcW w:w="2088" w:type="dxa"/>
          </w:tcPr>
          <w:p w14:paraId="5CAEBE2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5</w:t>
            </w:r>
          </w:p>
        </w:tc>
      </w:tr>
      <w:tr w:rsidR="00C10E64" w:rsidRPr="00C10E64" w14:paraId="26FA4DE6" w14:textId="77777777" w:rsidTr="006018A3">
        <w:tc>
          <w:tcPr>
            <w:tcW w:w="2490" w:type="dxa"/>
          </w:tcPr>
          <w:p w14:paraId="27DB14FC" w14:textId="77777777" w:rsidR="0061660A" w:rsidRPr="00C10E64" w:rsidRDefault="0061660A" w:rsidP="00C10E64">
            <w:pPr>
              <w:autoSpaceDE w:val="0"/>
              <w:autoSpaceDN w:val="0"/>
              <w:adjustRightInd w:val="0"/>
              <w:spacing w:line="240" w:lineRule="atLeast"/>
              <w:jc w:val="left"/>
              <w:rPr>
                <w:rFonts w:ascii="Times New Roman" w:hAnsi="Times New Roman"/>
                <w:color w:val="000000"/>
                <w:sz w:val="24"/>
                <w:szCs w:val="24"/>
              </w:rPr>
            </w:pPr>
            <w:r w:rsidRPr="00C10E64">
              <w:rPr>
                <w:rFonts w:ascii="Times New Roman" w:hAnsi="Times New Roman"/>
                <w:color w:val="000000"/>
                <w:sz w:val="24"/>
                <w:szCs w:val="24"/>
              </w:rPr>
              <w:t>Knowledge of main art historical trends applicable to two areas of specialization</w:t>
            </w:r>
          </w:p>
          <w:p w14:paraId="1AC0E2BD" w14:textId="77777777" w:rsidR="0061660A" w:rsidRPr="00C10E64" w:rsidRDefault="0061660A" w:rsidP="00C10E64">
            <w:pPr>
              <w:jc w:val="left"/>
              <w:rPr>
                <w:rFonts w:ascii="Times New Roman" w:hAnsi="Times New Roman"/>
                <w:sz w:val="24"/>
                <w:szCs w:val="24"/>
              </w:rPr>
            </w:pPr>
          </w:p>
        </w:tc>
        <w:tc>
          <w:tcPr>
            <w:tcW w:w="1558" w:type="dxa"/>
          </w:tcPr>
          <w:p w14:paraId="74C7224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Significant references missing; definitions lacking, incorrect, or inadequate.</w:t>
            </w:r>
          </w:p>
        </w:tc>
        <w:tc>
          <w:tcPr>
            <w:tcW w:w="1157" w:type="dxa"/>
          </w:tcPr>
          <w:p w14:paraId="167C0CA4" w14:textId="77777777" w:rsidR="0061660A" w:rsidRPr="00C10E64" w:rsidRDefault="0061660A" w:rsidP="00C10E64">
            <w:pPr>
              <w:jc w:val="left"/>
              <w:rPr>
                <w:rFonts w:ascii="Times New Roman" w:hAnsi="Times New Roman"/>
                <w:sz w:val="24"/>
                <w:szCs w:val="24"/>
              </w:rPr>
            </w:pPr>
          </w:p>
        </w:tc>
        <w:tc>
          <w:tcPr>
            <w:tcW w:w="1552" w:type="dxa"/>
          </w:tcPr>
          <w:p w14:paraId="2FFD9E4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Most important references correctly identified &amp; defined.</w:t>
            </w:r>
          </w:p>
        </w:tc>
        <w:tc>
          <w:tcPr>
            <w:tcW w:w="731" w:type="dxa"/>
          </w:tcPr>
          <w:p w14:paraId="2FAD2A09" w14:textId="77777777" w:rsidR="0061660A" w:rsidRPr="00C10E64" w:rsidRDefault="0061660A" w:rsidP="00C10E64">
            <w:pPr>
              <w:jc w:val="left"/>
              <w:rPr>
                <w:rFonts w:ascii="Times New Roman" w:hAnsi="Times New Roman"/>
                <w:sz w:val="24"/>
                <w:szCs w:val="24"/>
              </w:rPr>
            </w:pPr>
          </w:p>
        </w:tc>
        <w:tc>
          <w:tcPr>
            <w:tcW w:w="2088" w:type="dxa"/>
          </w:tcPr>
          <w:p w14:paraId="21326FDE" w14:textId="77777777" w:rsidR="0061660A" w:rsidRPr="00C10E64" w:rsidRDefault="0061660A" w:rsidP="00C10E64">
            <w:pPr>
              <w:jc w:val="left"/>
              <w:rPr>
                <w:rFonts w:ascii="Times New Roman" w:hAnsi="Times New Roman"/>
                <w:sz w:val="24"/>
                <w:szCs w:val="24"/>
              </w:rPr>
            </w:pPr>
            <w:proofErr w:type="spellStart"/>
            <w:r w:rsidRPr="00C10E64">
              <w:rPr>
                <w:rFonts w:ascii="Times New Roman" w:hAnsi="Times New Roman"/>
                <w:sz w:val="24"/>
                <w:szCs w:val="24"/>
              </w:rPr>
              <w:t>All important</w:t>
            </w:r>
            <w:proofErr w:type="spellEnd"/>
            <w:r w:rsidRPr="00C10E64">
              <w:rPr>
                <w:rFonts w:ascii="Times New Roman" w:hAnsi="Times New Roman"/>
                <w:sz w:val="24"/>
                <w:szCs w:val="24"/>
              </w:rPr>
              <w:t xml:space="preserve"> references correctly identified &amp; defined; relationship to topic articulated.</w:t>
            </w:r>
          </w:p>
        </w:tc>
      </w:tr>
      <w:tr w:rsidR="00C10E64" w:rsidRPr="00C10E64" w14:paraId="3530BFE2" w14:textId="77777777" w:rsidTr="006018A3">
        <w:tc>
          <w:tcPr>
            <w:tcW w:w="2490" w:type="dxa"/>
          </w:tcPr>
          <w:p w14:paraId="6B8B3782" w14:textId="77777777" w:rsidR="0061660A" w:rsidRPr="00C10E64" w:rsidRDefault="0061660A" w:rsidP="00C10E64">
            <w:pPr>
              <w:jc w:val="left"/>
              <w:rPr>
                <w:rFonts w:ascii="Times New Roman" w:hAnsi="Times New Roman"/>
                <w:color w:val="000000"/>
                <w:sz w:val="24"/>
                <w:szCs w:val="24"/>
              </w:rPr>
            </w:pPr>
            <w:r w:rsidRPr="00C10E64">
              <w:rPr>
                <w:rFonts w:ascii="Times New Roman" w:hAnsi="Times New Roman"/>
                <w:color w:val="000000"/>
                <w:sz w:val="24"/>
                <w:szCs w:val="24"/>
              </w:rPr>
              <w:t>Recognize and identify theories and methodologies</w:t>
            </w:r>
          </w:p>
          <w:p w14:paraId="56DD76F4" w14:textId="77777777" w:rsidR="0061660A" w:rsidRPr="00C10E64" w:rsidRDefault="0061660A" w:rsidP="00C10E64">
            <w:pPr>
              <w:jc w:val="left"/>
              <w:rPr>
                <w:rFonts w:ascii="Times New Roman" w:hAnsi="Times New Roman"/>
                <w:sz w:val="24"/>
                <w:szCs w:val="24"/>
              </w:rPr>
            </w:pPr>
          </w:p>
        </w:tc>
        <w:tc>
          <w:tcPr>
            <w:tcW w:w="1558" w:type="dxa"/>
          </w:tcPr>
          <w:p w14:paraId="09294AE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Theoretical framework is ignored, incorrectly stated, and/or inappropriate to the question at hand.</w:t>
            </w:r>
          </w:p>
        </w:tc>
        <w:tc>
          <w:tcPr>
            <w:tcW w:w="1157" w:type="dxa"/>
          </w:tcPr>
          <w:p w14:paraId="102A6438" w14:textId="77777777" w:rsidR="0061660A" w:rsidRPr="00C10E64" w:rsidRDefault="0061660A" w:rsidP="00C10E64">
            <w:pPr>
              <w:jc w:val="left"/>
              <w:rPr>
                <w:rFonts w:ascii="Times New Roman" w:hAnsi="Times New Roman"/>
                <w:sz w:val="24"/>
                <w:szCs w:val="24"/>
              </w:rPr>
            </w:pPr>
          </w:p>
        </w:tc>
        <w:tc>
          <w:tcPr>
            <w:tcW w:w="1552" w:type="dxa"/>
          </w:tcPr>
          <w:p w14:paraId="455380F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xml:space="preserve">Applicable theory or theories are correctly identified but not applied or fully articulated. </w:t>
            </w:r>
          </w:p>
        </w:tc>
        <w:tc>
          <w:tcPr>
            <w:tcW w:w="731" w:type="dxa"/>
          </w:tcPr>
          <w:p w14:paraId="2F86C47E" w14:textId="77777777" w:rsidR="0061660A" w:rsidRPr="00C10E64" w:rsidRDefault="0061660A" w:rsidP="00C10E64">
            <w:pPr>
              <w:jc w:val="left"/>
              <w:rPr>
                <w:rFonts w:ascii="Times New Roman" w:hAnsi="Times New Roman"/>
                <w:sz w:val="24"/>
                <w:szCs w:val="24"/>
              </w:rPr>
            </w:pPr>
          </w:p>
        </w:tc>
        <w:tc>
          <w:tcPr>
            <w:tcW w:w="2088" w:type="dxa"/>
          </w:tcPr>
          <w:p w14:paraId="602CE3E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Identification of appropriate theory or theories is complete. Relationship of identified theories to topic is clearly exposed &amp; developed.</w:t>
            </w:r>
          </w:p>
        </w:tc>
      </w:tr>
      <w:tr w:rsidR="00C10E64" w:rsidRPr="00C10E64" w14:paraId="72556A77" w14:textId="77777777" w:rsidTr="006018A3">
        <w:tc>
          <w:tcPr>
            <w:tcW w:w="2490" w:type="dxa"/>
          </w:tcPr>
          <w:p w14:paraId="2A3E1134" w14:textId="77777777" w:rsidR="0061660A" w:rsidRPr="00C10E64" w:rsidRDefault="0061660A" w:rsidP="00C10E64">
            <w:pPr>
              <w:autoSpaceDE w:val="0"/>
              <w:autoSpaceDN w:val="0"/>
              <w:adjustRightInd w:val="0"/>
              <w:spacing w:line="240" w:lineRule="atLeast"/>
              <w:jc w:val="left"/>
              <w:rPr>
                <w:rFonts w:ascii="Times New Roman" w:hAnsi="Times New Roman"/>
                <w:color w:val="000000"/>
                <w:sz w:val="24"/>
                <w:szCs w:val="24"/>
              </w:rPr>
            </w:pPr>
            <w:r w:rsidRPr="00C10E64">
              <w:rPr>
                <w:rFonts w:ascii="Times New Roman" w:hAnsi="Times New Roman"/>
                <w:color w:val="000000"/>
                <w:sz w:val="24"/>
                <w:szCs w:val="24"/>
              </w:rPr>
              <w:lastRenderedPageBreak/>
              <w:t>Identify key scholars and their work</w:t>
            </w:r>
          </w:p>
        </w:tc>
        <w:tc>
          <w:tcPr>
            <w:tcW w:w="1558" w:type="dxa"/>
          </w:tcPr>
          <w:p w14:paraId="2A26B209"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Discussion of specific work in the field missing; incomplete bibliography.</w:t>
            </w:r>
          </w:p>
          <w:p w14:paraId="2988DB50" w14:textId="77777777" w:rsidR="0061660A" w:rsidRPr="00C10E64" w:rsidRDefault="0061660A" w:rsidP="00C10E64">
            <w:pPr>
              <w:jc w:val="left"/>
              <w:rPr>
                <w:rFonts w:ascii="Times New Roman" w:hAnsi="Times New Roman"/>
                <w:color w:val="FF0000"/>
                <w:sz w:val="24"/>
                <w:szCs w:val="24"/>
              </w:rPr>
            </w:pPr>
          </w:p>
        </w:tc>
        <w:tc>
          <w:tcPr>
            <w:tcW w:w="1157" w:type="dxa"/>
          </w:tcPr>
          <w:p w14:paraId="02524FF4" w14:textId="77777777" w:rsidR="0061660A" w:rsidRPr="00C10E64" w:rsidRDefault="0061660A" w:rsidP="00C10E64">
            <w:pPr>
              <w:jc w:val="left"/>
              <w:rPr>
                <w:rFonts w:ascii="Times New Roman" w:hAnsi="Times New Roman"/>
                <w:sz w:val="24"/>
                <w:szCs w:val="24"/>
              </w:rPr>
            </w:pPr>
          </w:p>
        </w:tc>
        <w:tc>
          <w:tcPr>
            <w:tcW w:w="1552" w:type="dxa"/>
          </w:tcPr>
          <w:p w14:paraId="2AD1E67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Some writers &amp; work correctly identified, but with significant omissions or minor errors; bibliography sufficient for topic.</w:t>
            </w:r>
          </w:p>
        </w:tc>
        <w:tc>
          <w:tcPr>
            <w:tcW w:w="731" w:type="dxa"/>
          </w:tcPr>
          <w:p w14:paraId="5183E848" w14:textId="77777777" w:rsidR="0061660A" w:rsidRPr="00C10E64" w:rsidRDefault="0061660A" w:rsidP="00C10E64">
            <w:pPr>
              <w:jc w:val="left"/>
              <w:rPr>
                <w:rFonts w:ascii="Times New Roman" w:hAnsi="Times New Roman"/>
                <w:sz w:val="24"/>
                <w:szCs w:val="24"/>
              </w:rPr>
            </w:pPr>
          </w:p>
        </w:tc>
        <w:tc>
          <w:tcPr>
            <w:tcW w:w="2088" w:type="dxa"/>
          </w:tcPr>
          <w:p w14:paraId="4C72FCB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Work in the field fully identified, including relevant controversies.  No significant omissions or errors; complete bibliography included.</w:t>
            </w:r>
          </w:p>
        </w:tc>
      </w:tr>
    </w:tbl>
    <w:p w14:paraId="51E258B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“1” and some of “3”</w:t>
      </w:r>
    </w:p>
    <w:p w14:paraId="7371ECCB"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“3” and some of “5”</w:t>
      </w:r>
    </w:p>
    <w:p w14:paraId="74962E2A" w14:textId="77777777" w:rsidR="0061660A" w:rsidRPr="00C10E64" w:rsidRDefault="0061660A" w:rsidP="00C10E64">
      <w:pPr>
        <w:jc w:val="left"/>
        <w:rPr>
          <w:rFonts w:ascii="Times New Roman" w:hAnsi="Times New Roman"/>
          <w:sz w:val="24"/>
          <w:szCs w:val="24"/>
        </w:rPr>
      </w:pPr>
    </w:p>
    <w:p w14:paraId="4075FC5E" w14:textId="77777777" w:rsidR="0061660A" w:rsidRDefault="0061660A" w:rsidP="00C10E64">
      <w:pPr>
        <w:jc w:val="left"/>
        <w:rPr>
          <w:rFonts w:ascii="Times New Roman" w:hAnsi="Times New Roman"/>
          <w:sz w:val="24"/>
          <w:szCs w:val="24"/>
        </w:rPr>
      </w:pPr>
    </w:p>
    <w:p w14:paraId="095F6669" w14:textId="77777777" w:rsidR="006018A3" w:rsidRDefault="006018A3" w:rsidP="00C10E64">
      <w:pPr>
        <w:jc w:val="left"/>
        <w:rPr>
          <w:rFonts w:ascii="Times New Roman" w:hAnsi="Times New Roman"/>
          <w:sz w:val="24"/>
          <w:szCs w:val="24"/>
        </w:rPr>
      </w:pPr>
    </w:p>
    <w:p w14:paraId="2BE88FD4" w14:textId="77777777" w:rsidR="006018A3" w:rsidRDefault="006018A3" w:rsidP="00C10E64">
      <w:pPr>
        <w:jc w:val="left"/>
        <w:rPr>
          <w:rFonts w:ascii="Times New Roman" w:hAnsi="Times New Roman"/>
          <w:sz w:val="24"/>
          <w:szCs w:val="24"/>
        </w:rPr>
      </w:pPr>
    </w:p>
    <w:p w14:paraId="13E28F03" w14:textId="77777777" w:rsidR="006018A3" w:rsidRPr="00C10E64" w:rsidRDefault="006018A3" w:rsidP="00C10E64">
      <w:pPr>
        <w:jc w:val="left"/>
        <w:rPr>
          <w:rFonts w:ascii="Times New Roman" w:hAnsi="Times New Roman"/>
          <w:sz w:val="24"/>
          <w:szCs w:val="24"/>
        </w:rPr>
      </w:pPr>
    </w:p>
    <w:p w14:paraId="7595152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RUBRIC FOR EVALUATION OF RESEARCH SKILLS</w:t>
      </w:r>
    </w:p>
    <w:p w14:paraId="735908FA" w14:textId="77777777" w:rsidR="0061660A" w:rsidRPr="00C10E64" w:rsidRDefault="0061660A" w:rsidP="00C10E64">
      <w:pPr>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4"/>
        <w:gridCol w:w="2233"/>
        <w:gridCol w:w="455"/>
        <w:gridCol w:w="2232"/>
        <w:gridCol w:w="574"/>
        <w:gridCol w:w="2232"/>
      </w:tblGrid>
      <w:tr w:rsidR="00C10E64" w:rsidRPr="00C10E64" w14:paraId="46DD3D9B" w14:textId="77777777" w:rsidTr="00C10E64">
        <w:tc>
          <w:tcPr>
            <w:tcW w:w="2512" w:type="dxa"/>
          </w:tcPr>
          <w:p w14:paraId="39BA453F"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SKILL</w:t>
            </w:r>
          </w:p>
        </w:tc>
        <w:tc>
          <w:tcPr>
            <w:tcW w:w="1735" w:type="dxa"/>
          </w:tcPr>
          <w:p w14:paraId="39FF676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1</w:t>
            </w:r>
          </w:p>
        </w:tc>
        <w:tc>
          <w:tcPr>
            <w:tcW w:w="1191" w:type="dxa"/>
          </w:tcPr>
          <w:p w14:paraId="162F2C1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2*</w:t>
            </w:r>
          </w:p>
        </w:tc>
        <w:tc>
          <w:tcPr>
            <w:tcW w:w="1735" w:type="dxa"/>
          </w:tcPr>
          <w:p w14:paraId="2ABA6AD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3</w:t>
            </w:r>
          </w:p>
        </w:tc>
        <w:tc>
          <w:tcPr>
            <w:tcW w:w="1244" w:type="dxa"/>
          </w:tcPr>
          <w:p w14:paraId="4CA235DD"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4**</w:t>
            </w:r>
          </w:p>
        </w:tc>
        <w:tc>
          <w:tcPr>
            <w:tcW w:w="1735" w:type="dxa"/>
          </w:tcPr>
          <w:p w14:paraId="05F9451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5</w:t>
            </w:r>
          </w:p>
        </w:tc>
      </w:tr>
      <w:tr w:rsidR="00C10E64" w:rsidRPr="00C10E64" w14:paraId="6E2A5133" w14:textId="77777777" w:rsidTr="00C10E64">
        <w:tc>
          <w:tcPr>
            <w:tcW w:w="2512" w:type="dxa"/>
          </w:tcPr>
          <w:p w14:paraId="30913582" w14:textId="77777777" w:rsidR="0061660A" w:rsidRPr="00C10E64" w:rsidRDefault="0061660A" w:rsidP="00C10E64">
            <w:pPr>
              <w:autoSpaceDE w:val="0"/>
              <w:autoSpaceDN w:val="0"/>
              <w:adjustRightInd w:val="0"/>
              <w:spacing w:line="240" w:lineRule="atLeast"/>
              <w:jc w:val="left"/>
              <w:rPr>
                <w:rFonts w:ascii="Times New Roman" w:hAnsi="Times New Roman"/>
                <w:sz w:val="24"/>
                <w:szCs w:val="24"/>
              </w:rPr>
            </w:pPr>
            <w:r w:rsidRPr="00C10E64">
              <w:rPr>
                <w:rFonts w:ascii="Times New Roman" w:hAnsi="Times New Roman"/>
                <w:color w:val="000000"/>
                <w:sz w:val="24"/>
                <w:szCs w:val="24"/>
              </w:rPr>
              <w:t>Design an appropriate topic for thesis</w:t>
            </w:r>
          </w:p>
        </w:tc>
        <w:tc>
          <w:tcPr>
            <w:tcW w:w="1735" w:type="dxa"/>
          </w:tcPr>
          <w:p w14:paraId="4DBE79AB"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Research question poorly framed and articulated</w:t>
            </w:r>
          </w:p>
        </w:tc>
        <w:tc>
          <w:tcPr>
            <w:tcW w:w="1191" w:type="dxa"/>
          </w:tcPr>
          <w:p w14:paraId="1F4E6CDD" w14:textId="77777777" w:rsidR="0061660A" w:rsidRPr="00C10E64" w:rsidRDefault="0061660A" w:rsidP="00C10E64">
            <w:pPr>
              <w:jc w:val="left"/>
              <w:rPr>
                <w:rFonts w:ascii="Times New Roman" w:hAnsi="Times New Roman"/>
                <w:sz w:val="24"/>
                <w:szCs w:val="24"/>
              </w:rPr>
            </w:pPr>
          </w:p>
        </w:tc>
        <w:tc>
          <w:tcPr>
            <w:tcW w:w="1735" w:type="dxa"/>
          </w:tcPr>
          <w:p w14:paraId="1EB328A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Research question generally clear; adequate framing</w:t>
            </w:r>
          </w:p>
        </w:tc>
        <w:tc>
          <w:tcPr>
            <w:tcW w:w="1244" w:type="dxa"/>
          </w:tcPr>
          <w:p w14:paraId="5A2BB515" w14:textId="77777777" w:rsidR="0061660A" w:rsidRPr="00C10E64" w:rsidRDefault="0061660A" w:rsidP="00C10E64">
            <w:pPr>
              <w:jc w:val="left"/>
              <w:rPr>
                <w:rFonts w:ascii="Times New Roman" w:hAnsi="Times New Roman"/>
                <w:sz w:val="24"/>
                <w:szCs w:val="24"/>
              </w:rPr>
            </w:pPr>
          </w:p>
        </w:tc>
        <w:tc>
          <w:tcPr>
            <w:tcW w:w="1735" w:type="dxa"/>
          </w:tcPr>
          <w:p w14:paraId="59CED0B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Research question precisely and clearly framed and stated</w:t>
            </w:r>
          </w:p>
        </w:tc>
      </w:tr>
      <w:tr w:rsidR="00C10E64" w:rsidRPr="00C10E64" w14:paraId="04BA5FD7" w14:textId="77777777" w:rsidTr="00C10E64">
        <w:tc>
          <w:tcPr>
            <w:tcW w:w="2512" w:type="dxa"/>
          </w:tcPr>
          <w:p w14:paraId="687A055D" w14:textId="77777777" w:rsidR="0061660A" w:rsidRPr="00C10E64" w:rsidRDefault="0061660A" w:rsidP="00C10E64">
            <w:pPr>
              <w:jc w:val="left"/>
              <w:rPr>
                <w:rFonts w:ascii="Times New Roman" w:hAnsi="Times New Roman"/>
                <w:sz w:val="24"/>
                <w:szCs w:val="24"/>
              </w:rPr>
            </w:pPr>
            <w:r w:rsidRPr="00C10E64">
              <w:rPr>
                <w:rFonts w:ascii="Times New Roman" w:hAnsi="Times New Roman"/>
                <w:color w:val="000000"/>
                <w:sz w:val="24"/>
                <w:szCs w:val="24"/>
              </w:rPr>
              <w:t>Conduct appropriately extensive and in depth research and demonstrate knowledge of work already done on the topic</w:t>
            </w:r>
          </w:p>
        </w:tc>
        <w:tc>
          <w:tcPr>
            <w:tcW w:w="1735" w:type="dxa"/>
          </w:tcPr>
          <w:p w14:paraId="2C2CBA18"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Review is limited and poorly organized; project is not supported with the relevant literature.</w:t>
            </w:r>
          </w:p>
        </w:tc>
        <w:tc>
          <w:tcPr>
            <w:tcW w:w="1191" w:type="dxa"/>
          </w:tcPr>
          <w:p w14:paraId="4AEC077B" w14:textId="77777777" w:rsidR="0061660A" w:rsidRPr="00C10E64" w:rsidRDefault="0061660A" w:rsidP="00C10E64">
            <w:pPr>
              <w:jc w:val="left"/>
              <w:rPr>
                <w:rFonts w:ascii="Times New Roman" w:hAnsi="Times New Roman"/>
                <w:sz w:val="24"/>
                <w:szCs w:val="24"/>
              </w:rPr>
            </w:pPr>
          </w:p>
        </w:tc>
        <w:tc>
          <w:tcPr>
            <w:tcW w:w="1735" w:type="dxa"/>
          </w:tcPr>
          <w:p w14:paraId="5BE7CE9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xml:space="preserve">Review is adequate and somewhat organized, but incomplete; project not well supported with the relevant literature. </w:t>
            </w:r>
          </w:p>
        </w:tc>
        <w:tc>
          <w:tcPr>
            <w:tcW w:w="1244" w:type="dxa"/>
          </w:tcPr>
          <w:p w14:paraId="66ECD5E3" w14:textId="77777777" w:rsidR="0061660A" w:rsidRPr="00C10E64" w:rsidRDefault="0061660A" w:rsidP="00C10E64">
            <w:pPr>
              <w:jc w:val="left"/>
              <w:rPr>
                <w:rFonts w:ascii="Times New Roman" w:hAnsi="Times New Roman"/>
                <w:sz w:val="24"/>
                <w:szCs w:val="24"/>
              </w:rPr>
            </w:pPr>
          </w:p>
        </w:tc>
        <w:tc>
          <w:tcPr>
            <w:tcW w:w="1735" w:type="dxa"/>
          </w:tcPr>
          <w:p w14:paraId="26D6424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Review is thorough and well organized. Project is well supported by the relevant literature.</w:t>
            </w:r>
          </w:p>
        </w:tc>
      </w:tr>
      <w:tr w:rsidR="00C10E64" w:rsidRPr="00C10E64" w14:paraId="0C1C2130" w14:textId="77777777" w:rsidTr="00C10E64">
        <w:tc>
          <w:tcPr>
            <w:tcW w:w="2512" w:type="dxa"/>
          </w:tcPr>
          <w:p w14:paraId="7CFB62BD" w14:textId="77777777" w:rsidR="0061660A" w:rsidRPr="00C10E64" w:rsidRDefault="0061660A" w:rsidP="00C10E64">
            <w:pPr>
              <w:autoSpaceDE w:val="0"/>
              <w:autoSpaceDN w:val="0"/>
              <w:adjustRightInd w:val="0"/>
              <w:spacing w:line="240" w:lineRule="atLeast"/>
              <w:jc w:val="left"/>
              <w:rPr>
                <w:rFonts w:ascii="Times New Roman" w:hAnsi="Times New Roman"/>
                <w:color w:val="000000"/>
                <w:sz w:val="24"/>
                <w:szCs w:val="24"/>
              </w:rPr>
            </w:pPr>
            <w:r w:rsidRPr="00C10E64">
              <w:rPr>
                <w:rFonts w:ascii="Times New Roman" w:hAnsi="Times New Roman"/>
                <w:color w:val="000000"/>
                <w:sz w:val="24"/>
                <w:szCs w:val="24"/>
              </w:rPr>
              <w:t>Formulate a thesis that is supported by the content of the paper</w:t>
            </w:r>
          </w:p>
        </w:tc>
        <w:tc>
          <w:tcPr>
            <w:tcW w:w="1735" w:type="dxa"/>
          </w:tcPr>
          <w:p w14:paraId="5307F03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Explanatory framework/argument not present</w:t>
            </w:r>
          </w:p>
          <w:p w14:paraId="72980622" w14:textId="77777777" w:rsidR="0061660A" w:rsidRPr="00C10E64" w:rsidRDefault="0061660A" w:rsidP="00C10E64">
            <w:pPr>
              <w:jc w:val="left"/>
              <w:rPr>
                <w:rFonts w:ascii="Times New Roman" w:hAnsi="Times New Roman"/>
                <w:sz w:val="24"/>
                <w:szCs w:val="24"/>
              </w:rPr>
            </w:pPr>
          </w:p>
        </w:tc>
        <w:tc>
          <w:tcPr>
            <w:tcW w:w="1191" w:type="dxa"/>
          </w:tcPr>
          <w:p w14:paraId="4D304C79" w14:textId="77777777" w:rsidR="0061660A" w:rsidRPr="00C10E64" w:rsidRDefault="0061660A" w:rsidP="00C10E64">
            <w:pPr>
              <w:jc w:val="left"/>
              <w:rPr>
                <w:rFonts w:ascii="Times New Roman" w:hAnsi="Times New Roman"/>
                <w:sz w:val="24"/>
                <w:szCs w:val="24"/>
              </w:rPr>
            </w:pPr>
          </w:p>
        </w:tc>
        <w:tc>
          <w:tcPr>
            <w:tcW w:w="1735" w:type="dxa"/>
          </w:tcPr>
          <w:p w14:paraId="50F29D3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Explanatory framework/argument present but incomplete</w:t>
            </w:r>
          </w:p>
        </w:tc>
        <w:tc>
          <w:tcPr>
            <w:tcW w:w="1244" w:type="dxa"/>
          </w:tcPr>
          <w:p w14:paraId="06853579" w14:textId="77777777" w:rsidR="0061660A" w:rsidRPr="00C10E64" w:rsidRDefault="0061660A" w:rsidP="00C10E64">
            <w:pPr>
              <w:jc w:val="left"/>
              <w:rPr>
                <w:rFonts w:ascii="Times New Roman" w:hAnsi="Times New Roman"/>
                <w:sz w:val="24"/>
                <w:szCs w:val="24"/>
              </w:rPr>
            </w:pPr>
          </w:p>
        </w:tc>
        <w:tc>
          <w:tcPr>
            <w:tcW w:w="1735" w:type="dxa"/>
          </w:tcPr>
          <w:p w14:paraId="3F61202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Well-developed explanatory framework/argument</w:t>
            </w:r>
          </w:p>
        </w:tc>
      </w:tr>
      <w:tr w:rsidR="00C10E64" w:rsidRPr="00C10E64" w14:paraId="51CB39F3" w14:textId="77777777" w:rsidTr="00C10E64">
        <w:tc>
          <w:tcPr>
            <w:tcW w:w="2512" w:type="dxa"/>
          </w:tcPr>
          <w:p w14:paraId="2E31E2D0" w14:textId="77777777" w:rsidR="0061660A" w:rsidRPr="00C10E64" w:rsidRDefault="0061660A" w:rsidP="00C10E64">
            <w:pPr>
              <w:autoSpaceDE w:val="0"/>
              <w:autoSpaceDN w:val="0"/>
              <w:adjustRightInd w:val="0"/>
              <w:spacing w:line="240" w:lineRule="atLeast"/>
              <w:jc w:val="left"/>
              <w:rPr>
                <w:rFonts w:ascii="Times New Roman" w:hAnsi="Times New Roman"/>
                <w:sz w:val="24"/>
                <w:szCs w:val="24"/>
              </w:rPr>
            </w:pPr>
            <w:r w:rsidRPr="00C10E64">
              <w:rPr>
                <w:rFonts w:ascii="Times New Roman" w:hAnsi="Times New Roman"/>
                <w:color w:val="000000"/>
                <w:sz w:val="24"/>
                <w:szCs w:val="24"/>
              </w:rPr>
              <w:t>Demonstrate awareness of relevant theories or methodologies pertinent to topic</w:t>
            </w:r>
          </w:p>
        </w:tc>
        <w:tc>
          <w:tcPr>
            <w:tcW w:w="1735" w:type="dxa"/>
          </w:tcPr>
          <w:p w14:paraId="4AD71E2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Methodologies are not present or ineffectively presented</w:t>
            </w:r>
          </w:p>
        </w:tc>
        <w:tc>
          <w:tcPr>
            <w:tcW w:w="1191" w:type="dxa"/>
          </w:tcPr>
          <w:p w14:paraId="39ABA64A" w14:textId="77777777" w:rsidR="0061660A" w:rsidRPr="00C10E64" w:rsidRDefault="0061660A" w:rsidP="00C10E64">
            <w:pPr>
              <w:jc w:val="left"/>
              <w:rPr>
                <w:rFonts w:ascii="Times New Roman" w:hAnsi="Times New Roman"/>
                <w:sz w:val="24"/>
                <w:szCs w:val="24"/>
              </w:rPr>
            </w:pPr>
          </w:p>
        </w:tc>
        <w:tc>
          <w:tcPr>
            <w:tcW w:w="1735" w:type="dxa"/>
          </w:tcPr>
          <w:p w14:paraId="0917379B"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Methodologies are adequately presented</w:t>
            </w:r>
          </w:p>
        </w:tc>
        <w:tc>
          <w:tcPr>
            <w:tcW w:w="1244" w:type="dxa"/>
          </w:tcPr>
          <w:p w14:paraId="5ABCFD2A" w14:textId="77777777" w:rsidR="0061660A" w:rsidRPr="00C10E64" w:rsidRDefault="0061660A" w:rsidP="00C10E64">
            <w:pPr>
              <w:jc w:val="left"/>
              <w:rPr>
                <w:rFonts w:ascii="Times New Roman" w:hAnsi="Times New Roman"/>
                <w:sz w:val="24"/>
                <w:szCs w:val="24"/>
              </w:rPr>
            </w:pPr>
          </w:p>
        </w:tc>
        <w:tc>
          <w:tcPr>
            <w:tcW w:w="1735" w:type="dxa"/>
          </w:tcPr>
          <w:p w14:paraId="1F49158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Methodologies are clearly and effectively presented</w:t>
            </w:r>
          </w:p>
        </w:tc>
      </w:tr>
      <w:tr w:rsidR="00C10E64" w:rsidRPr="00C10E64" w14:paraId="3A6264DB" w14:textId="77777777" w:rsidTr="00C10E64">
        <w:tc>
          <w:tcPr>
            <w:tcW w:w="2512" w:type="dxa"/>
          </w:tcPr>
          <w:p w14:paraId="7C7B06AD" w14:textId="77777777" w:rsidR="0061660A" w:rsidRPr="00C10E64" w:rsidRDefault="0061660A" w:rsidP="00C10E64">
            <w:pPr>
              <w:jc w:val="left"/>
              <w:rPr>
                <w:rFonts w:ascii="Times New Roman" w:hAnsi="Times New Roman"/>
                <w:color w:val="000000"/>
                <w:sz w:val="24"/>
                <w:szCs w:val="24"/>
              </w:rPr>
            </w:pPr>
            <w:r w:rsidRPr="00C10E64">
              <w:rPr>
                <w:rFonts w:ascii="Times New Roman" w:hAnsi="Times New Roman"/>
                <w:color w:val="000000"/>
                <w:sz w:val="24"/>
                <w:szCs w:val="24"/>
              </w:rPr>
              <w:lastRenderedPageBreak/>
              <w:t>Consultation of primary sources</w:t>
            </w:r>
          </w:p>
          <w:p w14:paraId="16BC0E2A" w14:textId="77777777" w:rsidR="0061660A" w:rsidRPr="00C10E64" w:rsidRDefault="0061660A" w:rsidP="00C10E64">
            <w:pPr>
              <w:jc w:val="left"/>
              <w:rPr>
                <w:rFonts w:ascii="Times New Roman" w:hAnsi="Times New Roman"/>
                <w:sz w:val="24"/>
                <w:szCs w:val="24"/>
              </w:rPr>
            </w:pPr>
          </w:p>
        </w:tc>
        <w:tc>
          <w:tcPr>
            <w:tcW w:w="1735" w:type="dxa"/>
          </w:tcPr>
          <w:p w14:paraId="477829B7"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Poor demonstration of familiarity with the primary sources relevant to topic</w:t>
            </w:r>
          </w:p>
        </w:tc>
        <w:tc>
          <w:tcPr>
            <w:tcW w:w="1191" w:type="dxa"/>
          </w:tcPr>
          <w:p w14:paraId="67E51DC1" w14:textId="77777777" w:rsidR="0061660A" w:rsidRPr="00C10E64" w:rsidRDefault="0061660A" w:rsidP="00C10E64">
            <w:pPr>
              <w:jc w:val="left"/>
              <w:rPr>
                <w:rFonts w:ascii="Times New Roman" w:hAnsi="Times New Roman"/>
                <w:sz w:val="24"/>
                <w:szCs w:val="24"/>
              </w:rPr>
            </w:pPr>
          </w:p>
        </w:tc>
        <w:tc>
          <w:tcPr>
            <w:tcW w:w="1735" w:type="dxa"/>
          </w:tcPr>
          <w:p w14:paraId="5BB371D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Adequate demonstration of familiarity with the primary sources relevant to topic</w:t>
            </w:r>
          </w:p>
        </w:tc>
        <w:tc>
          <w:tcPr>
            <w:tcW w:w="1244" w:type="dxa"/>
          </w:tcPr>
          <w:p w14:paraId="0E243C0D" w14:textId="77777777" w:rsidR="0061660A" w:rsidRPr="00C10E64" w:rsidRDefault="0061660A" w:rsidP="00C10E64">
            <w:pPr>
              <w:jc w:val="left"/>
              <w:rPr>
                <w:rFonts w:ascii="Times New Roman" w:hAnsi="Times New Roman"/>
                <w:sz w:val="24"/>
                <w:szCs w:val="24"/>
              </w:rPr>
            </w:pPr>
          </w:p>
        </w:tc>
        <w:tc>
          <w:tcPr>
            <w:tcW w:w="1735" w:type="dxa"/>
          </w:tcPr>
          <w:p w14:paraId="1F206F8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Thorough evidence of familiarity with the primary sources relevant to topic</w:t>
            </w:r>
          </w:p>
        </w:tc>
      </w:tr>
    </w:tbl>
    <w:p w14:paraId="6BC3F9D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“1” and some of “3”</w:t>
      </w:r>
    </w:p>
    <w:p w14:paraId="5855074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“3” and some of “5”</w:t>
      </w:r>
    </w:p>
    <w:p w14:paraId="5105C60D" w14:textId="77777777" w:rsidR="0061660A" w:rsidRPr="00C10E64" w:rsidRDefault="0061660A" w:rsidP="00C10E64">
      <w:pPr>
        <w:jc w:val="left"/>
        <w:rPr>
          <w:rFonts w:ascii="Times New Roman" w:hAnsi="Times New Roman"/>
          <w:sz w:val="24"/>
          <w:szCs w:val="24"/>
        </w:rPr>
      </w:pPr>
    </w:p>
    <w:p w14:paraId="658BB996" w14:textId="77777777" w:rsidR="006018A3" w:rsidRDefault="006018A3" w:rsidP="00C10E64">
      <w:pPr>
        <w:jc w:val="left"/>
        <w:rPr>
          <w:rFonts w:ascii="Times New Roman" w:hAnsi="Times New Roman"/>
          <w:sz w:val="24"/>
          <w:szCs w:val="24"/>
        </w:rPr>
      </w:pPr>
    </w:p>
    <w:p w14:paraId="3C5B99AB" w14:textId="77777777" w:rsidR="006018A3" w:rsidRDefault="006018A3" w:rsidP="00C10E64">
      <w:pPr>
        <w:jc w:val="left"/>
        <w:rPr>
          <w:rFonts w:ascii="Times New Roman" w:hAnsi="Times New Roman"/>
          <w:sz w:val="24"/>
          <w:szCs w:val="24"/>
        </w:rPr>
      </w:pPr>
    </w:p>
    <w:p w14:paraId="2122F75C" w14:textId="77777777" w:rsidR="006018A3" w:rsidRDefault="006018A3" w:rsidP="00C10E64">
      <w:pPr>
        <w:jc w:val="left"/>
        <w:rPr>
          <w:rFonts w:ascii="Times New Roman" w:hAnsi="Times New Roman"/>
          <w:sz w:val="24"/>
          <w:szCs w:val="24"/>
        </w:rPr>
      </w:pPr>
    </w:p>
    <w:p w14:paraId="55784DC7" w14:textId="77777777" w:rsidR="006018A3" w:rsidRDefault="006018A3" w:rsidP="00C10E64">
      <w:pPr>
        <w:jc w:val="left"/>
        <w:rPr>
          <w:rFonts w:ascii="Times New Roman" w:hAnsi="Times New Roman"/>
          <w:sz w:val="24"/>
          <w:szCs w:val="24"/>
        </w:rPr>
      </w:pPr>
    </w:p>
    <w:p w14:paraId="034C9E78" w14:textId="77777777" w:rsidR="006018A3" w:rsidRDefault="006018A3" w:rsidP="00C10E64">
      <w:pPr>
        <w:jc w:val="left"/>
        <w:rPr>
          <w:rFonts w:ascii="Times New Roman" w:hAnsi="Times New Roman"/>
          <w:sz w:val="24"/>
          <w:szCs w:val="24"/>
        </w:rPr>
      </w:pPr>
    </w:p>
    <w:p w14:paraId="2D680689"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RUBRIC FOR EVALUATING EFFECTIVE WRITING</w:t>
      </w:r>
    </w:p>
    <w:p w14:paraId="0ACF7E4E" w14:textId="77777777" w:rsidR="0061660A" w:rsidRPr="00C10E64" w:rsidRDefault="0061660A" w:rsidP="00C10E64">
      <w:pPr>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8"/>
        <w:gridCol w:w="1980"/>
        <w:gridCol w:w="676"/>
        <w:gridCol w:w="1696"/>
        <w:gridCol w:w="720"/>
        <w:gridCol w:w="2398"/>
      </w:tblGrid>
      <w:tr w:rsidR="006018A3" w:rsidRPr="00C10E64" w14:paraId="73057F62" w14:textId="77777777" w:rsidTr="006018A3">
        <w:tc>
          <w:tcPr>
            <w:tcW w:w="1728" w:type="dxa"/>
          </w:tcPr>
          <w:p w14:paraId="552D3A38"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SKILL</w:t>
            </w:r>
          </w:p>
        </w:tc>
        <w:tc>
          <w:tcPr>
            <w:tcW w:w="1980" w:type="dxa"/>
          </w:tcPr>
          <w:p w14:paraId="431F65E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1</w:t>
            </w:r>
          </w:p>
        </w:tc>
        <w:tc>
          <w:tcPr>
            <w:tcW w:w="676" w:type="dxa"/>
          </w:tcPr>
          <w:p w14:paraId="2695873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2*</w:t>
            </w:r>
          </w:p>
        </w:tc>
        <w:tc>
          <w:tcPr>
            <w:tcW w:w="1696" w:type="dxa"/>
          </w:tcPr>
          <w:p w14:paraId="5172291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3</w:t>
            </w:r>
          </w:p>
        </w:tc>
        <w:tc>
          <w:tcPr>
            <w:tcW w:w="720" w:type="dxa"/>
          </w:tcPr>
          <w:p w14:paraId="239E5F5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4**</w:t>
            </w:r>
          </w:p>
        </w:tc>
        <w:tc>
          <w:tcPr>
            <w:tcW w:w="2398" w:type="dxa"/>
          </w:tcPr>
          <w:p w14:paraId="0DBBA71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5</w:t>
            </w:r>
          </w:p>
        </w:tc>
      </w:tr>
      <w:tr w:rsidR="006018A3" w:rsidRPr="00C10E64" w14:paraId="2D330D60" w14:textId="77777777" w:rsidTr="006018A3">
        <w:tc>
          <w:tcPr>
            <w:tcW w:w="1728" w:type="dxa"/>
          </w:tcPr>
          <w:p w14:paraId="34F4B9A1" w14:textId="77777777" w:rsidR="0061660A" w:rsidRPr="00C10E64" w:rsidRDefault="0061660A" w:rsidP="006018A3">
            <w:pPr>
              <w:jc w:val="left"/>
              <w:rPr>
                <w:rFonts w:ascii="Times New Roman" w:hAnsi="Times New Roman"/>
                <w:sz w:val="24"/>
                <w:szCs w:val="24"/>
              </w:rPr>
            </w:pPr>
            <w:r w:rsidRPr="00C10E64">
              <w:rPr>
                <w:rFonts w:ascii="Times New Roman" w:hAnsi="Times New Roman"/>
                <w:sz w:val="24"/>
                <w:szCs w:val="24"/>
              </w:rPr>
              <w:t>C</w:t>
            </w:r>
            <w:r w:rsidR="006018A3">
              <w:rPr>
                <w:rFonts w:ascii="Times New Roman" w:hAnsi="Times New Roman"/>
                <w:sz w:val="24"/>
                <w:szCs w:val="24"/>
              </w:rPr>
              <w:t>ontent</w:t>
            </w:r>
          </w:p>
        </w:tc>
        <w:tc>
          <w:tcPr>
            <w:tcW w:w="1980" w:type="dxa"/>
          </w:tcPr>
          <w:p w14:paraId="2B82260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Topic is poorly developed; support is vague or general; ideas are trite; wording is unclear, simplistic; reflects lack of understanding of topic and audience; minimally accomplishes goal of assignment</w:t>
            </w:r>
          </w:p>
        </w:tc>
        <w:tc>
          <w:tcPr>
            <w:tcW w:w="676" w:type="dxa"/>
          </w:tcPr>
          <w:p w14:paraId="3AFA0B39" w14:textId="77777777" w:rsidR="0061660A" w:rsidRPr="00C10E64" w:rsidRDefault="0061660A" w:rsidP="00C10E64">
            <w:pPr>
              <w:jc w:val="left"/>
              <w:rPr>
                <w:rFonts w:ascii="Times New Roman" w:hAnsi="Times New Roman"/>
                <w:sz w:val="24"/>
                <w:szCs w:val="24"/>
              </w:rPr>
            </w:pPr>
          </w:p>
        </w:tc>
        <w:tc>
          <w:tcPr>
            <w:tcW w:w="1696" w:type="dxa"/>
          </w:tcPr>
          <w:p w14:paraId="258D6F6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Topic is evident; some supporting detail; wording is general clear; reflects understanding of topic and audience; generally accomplishes goals of assignment</w:t>
            </w:r>
          </w:p>
        </w:tc>
        <w:tc>
          <w:tcPr>
            <w:tcW w:w="720" w:type="dxa"/>
          </w:tcPr>
          <w:p w14:paraId="3DF6EF19" w14:textId="77777777" w:rsidR="0061660A" w:rsidRPr="00C10E64" w:rsidRDefault="0061660A" w:rsidP="00C10E64">
            <w:pPr>
              <w:jc w:val="left"/>
              <w:rPr>
                <w:rFonts w:ascii="Times New Roman" w:hAnsi="Times New Roman"/>
                <w:sz w:val="24"/>
                <w:szCs w:val="24"/>
              </w:rPr>
            </w:pPr>
          </w:p>
        </w:tc>
        <w:tc>
          <w:tcPr>
            <w:tcW w:w="2398" w:type="dxa"/>
          </w:tcPr>
          <w:p w14:paraId="453F6C8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Topic/thesis clearly stated and well-developed; detail/wording is accurate, specific, appropriate for the topic and audience; evidence of effective, clear thinking; accomplishes the goals of assignment</w:t>
            </w:r>
          </w:p>
        </w:tc>
      </w:tr>
      <w:tr w:rsidR="006018A3" w:rsidRPr="00C10E64" w14:paraId="367CC629" w14:textId="77777777" w:rsidTr="006018A3">
        <w:tc>
          <w:tcPr>
            <w:tcW w:w="1728" w:type="dxa"/>
          </w:tcPr>
          <w:p w14:paraId="1A94D44C" w14:textId="77777777" w:rsidR="0061660A" w:rsidRPr="00C10E64" w:rsidRDefault="0061660A" w:rsidP="006018A3">
            <w:pPr>
              <w:jc w:val="left"/>
              <w:rPr>
                <w:rFonts w:ascii="Times New Roman" w:hAnsi="Times New Roman"/>
                <w:sz w:val="24"/>
                <w:szCs w:val="24"/>
              </w:rPr>
            </w:pPr>
            <w:r w:rsidRPr="00C10E64">
              <w:rPr>
                <w:rFonts w:ascii="Times New Roman" w:hAnsi="Times New Roman"/>
                <w:sz w:val="24"/>
                <w:szCs w:val="24"/>
              </w:rPr>
              <w:t>O</w:t>
            </w:r>
            <w:r w:rsidR="006018A3">
              <w:rPr>
                <w:rFonts w:ascii="Times New Roman" w:hAnsi="Times New Roman"/>
                <w:sz w:val="24"/>
                <w:szCs w:val="24"/>
              </w:rPr>
              <w:t>rganization</w:t>
            </w:r>
          </w:p>
        </w:tc>
        <w:tc>
          <w:tcPr>
            <w:tcW w:w="1980" w:type="dxa"/>
          </w:tcPr>
          <w:p w14:paraId="5AA138D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Unstructured; most paragraphs are rambling and unfocused; no clear beginning or ending paragraphs; inappropriate of missing sequence markers</w:t>
            </w:r>
          </w:p>
        </w:tc>
        <w:tc>
          <w:tcPr>
            <w:tcW w:w="676" w:type="dxa"/>
          </w:tcPr>
          <w:p w14:paraId="760E1952" w14:textId="77777777" w:rsidR="0061660A" w:rsidRPr="00C10E64" w:rsidRDefault="0061660A" w:rsidP="00C10E64">
            <w:pPr>
              <w:jc w:val="left"/>
              <w:rPr>
                <w:rFonts w:ascii="Times New Roman" w:hAnsi="Times New Roman"/>
                <w:sz w:val="24"/>
                <w:szCs w:val="24"/>
              </w:rPr>
            </w:pPr>
          </w:p>
        </w:tc>
        <w:tc>
          <w:tcPr>
            <w:tcW w:w="1696" w:type="dxa"/>
          </w:tcPr>
          <w:p w14:paraId="15EE45B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Structured; most paragraphs are focused; discernible beginning and ending paragraphs, some appropriate sequence markers</w:t>
            </w:r>
          </w:p>
        </w:tc>
        <w:tc>
          <w:tcPr>
            <w:tcW w:w="720" w:type="dxa"/>
          </w:tcPr>
          <w:p w14:paraId="70F653AD" w14:textId="77777777" w:rsidR="0061660A" w:rsidRPr="00C10E64" w:rsidRDefault="0061660A" w:rsidP="00C10E64">
            <w:pPr>
              <w:jc w:val="left"/>
              <w:rPr>
                <w:rFonts w:ascii="Times New Roman" w:hAnsi="Times New Roman"/>
                <w:sz w:val="24"/>
                <w:szCs w:val="24"/>
              </w:rPr>
            </w:pPr>
          </w:p>
        </w:tc>
        <w:tc>
          <w:tcPr>
            <w:tcW w:w="2398" w:type="dxa"/>
          </w:tcPr>
          <w:p w14:paraId="34F502E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Well-structured; paragraphs are clearly focused and organized around a central theme; clear beginning and ending paragraphs; appropriate, coherent sequences and sequence markers</w:t>
            </w:r>
          </w:p>
        </w:tc>
      </w:tr>
      <w:tr w:rsidR="006018A3" w:rsidRPr="00C10E64" w14:paraId="6242FA1C" w14:textId="77777777" w:rsidTr="006018A3">
        <w:tc>
          <w:tcPr>
            <w:tcW w:w="1728" w:type="dxa"/>
          </w:tcPr>
          <w:p w14:paraId="6BCAEADC" w14:textId="77777777" w:rsidR="0061660A" w:rsidRPr="00C10E64" w:rsidRDefault="0061660A" w:rsidP="006018A3">
            <w:pPr>
              <w:jc w:val="left"/>
              <w:rPr>
                <w:rFonts w:ascii="Times New Roman" w:hAnsi="Times New Roman"/>
                <w:sz w:val="24"/>
                <w:szCs w:val="24"/>
              </w:rPr>
            </w:pPr>
            <w:r w:rsidRPr="00C10E64">
              <w:rPr>
                <w:rFonts w:ascii="Times New Roman" w:hAnsi="Times New Roman"/>
                <w:sz w:val="24"/>
                <w:szCs w:val="24"/>
              </w:rPr>
              <w:t>S</w:t>
            </w:r>
            <w:r w:rsidR="006018A3">
              <w:rPr>
                <w:rFonts w:ascii="Times New Roman" w:hAnsi="Times New Roman"/>
                <w:sz w:val="24"/>
                <w:szCs w:val="24"/>
              </w:rPr>
              <w:t xml:space="preserve">tyle </w:t>
            </w:r>
            <w:r w:rsidRPr="00C10E64">
              <w:rPr>
                <w:rFonts w:ascii="Times New Roman" w:hAnsi="Times New Roman"/>
                <w:sz w:val="24"/>
                <w:szCs w:val="24"/>
              </w:rPr>
              <w:t xml:space="preserve">(including grammar and </w:t>
            </w:r>
            <w:r w:rsidRPr="00C10E64">
              <w:rPr>
                <w:rFonts w:ascii="Times New Roman" w:hAnsi="Times New Roman"/>
                <w:sz w:val="24"/>
                <w:szCs w:val="24"/>
              </w:rPr>
              <w:lastRenderedPageBreak/>
              <w:t>vocabulary)</w:t>
            </w:r>
          </w:p>
        </w:tc>
        <w:tc>
          <w:tcPr>
            <w:tcW w:w="1980" w:type="dxa"/>
          </w:tcPr>
          <w:p w14:paraId="62A0DD3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lastRenderedPageBreak/>
              <w:t xml:space="preserve">Inappropriate or inaccurate word choice; repetitive </w:t>
            </w:r>
            <w:r w:rsidRPr="00C10E64">
              <w:rPr>
                <w:rFonts w:ascii="Times New Roman" w:hAnsi="Times New Roman"/>
                <w:sz w:val="24"/>
                <w:szCs w:val="24"/>
              </w:rPr>
              <w:lastRenderedPageBreak/>
              <w:t>words and sentence types; inappropriate or inconsistent point of view and tone; frequent non-standard grammar, spelling and punctuation</w:t>
            </w:r>
          </w:p>
        </w:tc>
        <w:tc>
          <w:tcPr>
            <w:tcW w:w="676" w:type="dxa"/>
          </w:tcPr>
          <w:p w14:paraId="5052E14A" w14:textId="77777777" w:rsidR="0061660A" w:rsidRPr="00C10E64" w:rsidRDefault="0061660A" w:rsidP="00C10E64">
            <w:pPr>
              <w:jc w:val="left"/>
              <w:rPr>
                <w:rFonts w:ascii="Times New Roman" w:hAnsi="Times New Roman"/>
                <w:sz w:val="24"/>
                <w:szCs w:val="24"/>
              </w:rPr>
            </w:pPr>
          </w:p>
        </w:tc>
        <w:tc>
          <w:tcPr>
            <w:tcW w:w="1696" w:type="dxa"/>
          </w:tcPr>
          <w:p w14:paraId="1699C61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xml:space="preserve">Generally appropriate word choice; </w:t>
            </w:r>
            <w:r w:rsidRPr="00C10E64">
              <w:rPr>
                <w:rFonts w:ascii="Times New Roman" w:hAnsi="Times New Roman"/>
                <w:sz w:val="24"/>
                <w:szCs w:val="24"/>
              </w:rPr>
              <w:lastRenderedPageBreak/>
              <w:t>variety in vocabulary and sentence types; appropriate point of view and tone; some non-standard grammar, spelling and punctuation</w:t>
            </w:r>
          </w:p>
        </w:tc>
        <w:tc>
          <w:tcPr>
            <w:tcW w:w="720" w:type="dxa"/>
          </w:tcPr>
          <w:p w14:paraId="245099DA" w14:textId="77777777" w:rsidR="0061660A" w:rsidRPr="00C10E64" w:rsidRDefault="0061660A" w:rsidP="00C10E64">
            <w:pPr>
              <w:jc w:val="left"/>
              <w:rPr>
                <w:rFonts w:ascii="Times New Roman" w:hAnsi="Times New Roman"/>
                <w:sz w:val="24"/>
                <w:szCs w:val="24"/>
              </w:rPr>
            </w:pPr>
          </w:p>
        </w:tc>
        <w:tc>
          <w:tcPr>
            <w:tcW w:w="2398" w:type="dxa"/>
          </w:tcPr>
          <w:p w14:paraId="432AF698"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xml:space="preserve">Word choice appropriate for the task; precise, </w:t>
            </w:r>
            <w:r w:rsidRPr="00C10E64">
              <w:rPr>
                <w:rFonts w:ascii="Times New Roman" w:hAnsi="Times New Roman"/>
                <w:sz w:val="24"/>
                <w:szCs w:val="24"/>
              </w:rPr>
              <w:lastRenderedPageBreak/>
              <w:t>appropriate vocabulary; variety of sentence types; consistent and appropriate point of view and tone; standard grammar, spelling, punctuation used</w:t>
            </w:r>
          </w:p>
        </w:tc>
      </w:tr>
      <w:tr w:rsidR="006018A3" w:rsidRPr="00C10E64" w14:paraId="2A9A25B7" w14:textId="77777777" w:rsidTr="006018A3">
        <w:tc>
          <w:tcPr>
            <w:tcW w:w="1728" w:type="dxa"/>
          </w:tcPr>
          <w:p w14:paraId="3E81FCA8"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lastRenderedPageBreak/>
              <w:t>Documentation and Citation</w:t>
            </w:r>
          </w:p>
        </w:tc>
        <w:tc>
          <w:tcPr>
            <w:tcW w:w="1980" w:type="dxa"/>
          </w:tcPr>
          <w:p w14:paraId="1BC695DF"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Documentation generally inconsistent and incomplete; non-standard citation; citation information not incorporated into document</w:t>
            </w:r>
          </w:p>
        </w:tc>
        <w:tc>
          <w:tcPr>
            <w:tcW w:w="676" w:type="dxa"/>
          </w:tcPr>
          <w:p w14:paraId="2C704183" w14:textId="77777777" w:rsidR="0061660A" w:rsidRPr="00C10E64" w:rsidRDefault="0061660A" w:rsidP="00C10E64">
            <w:pPr>
              <w:jc w:val="left"/>
              <w:rPr>
                <w:rFonts w:ascii="Times New Roman" w:hAnsi="Times New Roman"/>
                <w:sz w:val="24"/>
                <w:szCs w:val="24"/>
              </w:rPr>
            </w:pPr>
          </w:p>
        </w:tc>
        <w:tc>
          <w:tcPr>
            <w:tcW w:w="1696" w:type="dxa"/>
          </w:tcPr>
          <w:p w14:paraId="698E0C97"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Documentation generally clear, consistent and complete; general use of standard citation; citation information is somewhat incorporated into document</w:t>
            </w:r>
          </w:p>
        </w:tc>
        <w:tc>
          <w:tcPr>
            <w:tcW w:w="720" w:type="dxa"/>
          </w:tcPr>
          <w:p w14:paraId="0985DA12" w14:textId="77777777" w:rsidR="0061660A" w:rsidRPr="00C10E64" w:rsidRDefault="0061660A" w:rsidP="00C10E64">
            <w:pPr>
              <w:jc w:val="left"/>
              <w:rPr>
                <w:rFonts w:ascii="Times New Roman" w:hAnsi="Times New Roman"/>
                <w:sz w:val="24"/>
                <w:szCs w:val="24"/>
              </w:rPr>
            </w:pPr>
          </w:p>
        </w:tc>
        <w:tc>
          <w:tcPr>
            <w:tcW w:w="2398" w:type="dxa"/>
          </w:tcPr>
          <w:p w14:paraId="6F0B968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Documentation clear, consistent and complete; standard citation; cited information is incorporated effectively into document</w:t>
            </w:r>
          </w:p>
        </w:tc>
      </w:tr>
    </w:tbl>
    <w:p w14:paraId="76A59659" w14:textId="77777777" w:rsidR="0061660A" w:rsidRPr="00C10E64" w:rsidRDefault="0061660A" w:rsidP="00C10E64">
      <w:pPr>
        <w:jc w:val="left"/>
        <w:rPr>
          <w:rFonts w:ascii="Times New Roman" w:hAnsi="Times New Roman"/>
          <w:sz w:val="24"/>
          <w:szCs w:val="24"/>
        </w:rPr>
      </w:pPr>
    </w:p>
    <w:p w14:paraId="4985CF5D"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“1” and some of “3”</w:t>
      </w:r>
    </w:p>
    <w:p w14:paraId="2D71068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“3” and some of “5”</w:t>
      </w:r>
    </w:p>
    <w:p w14:paraId="6413C6B9" w14:textId="77777777" w:rsidR="006018A3" w:rsidRDefault="006018A3" w:rsidP="00C10E64">
      <w:pPr>
        <w:jc w:val="left"/>
        <w:rPr>
          <w:rFonts w:ascii="Times New Roman" w:hAnsi="Times New Roman"/>
          <w:sz w:val="24"/>
          <w:szCs w:val="24"/>
        </w:rPr>
      </w:pPr>
    </w:p>
    <w:p w14:paraId="65BBA010" w14:textId="77777777" w:rsidR="006018A3" w:rsidRDefault="006018A3" w:rsidP="00C10E64">
      <w:pPr>
        <w:jc w:val="left"/>
        <w:rPr>
          <w:rFonts w:ascii="Times New Roman" w:hAnsi="Times New Roman"/>
          <w:sz w:val="24"/>
          <w:szCs w:val="24"/>
        </w:rPr>
      </w:pPr>
    </w:p>
    <w:p w14:paraId="69F8857D" w14:textId="77777777" w:rsidR="006018A3" w:rsidRDefault="006018A3" w:rsidP="00C10E64">
      <w:pPr>
        <w:jc w:val="left"/>
        <w:rPr>
          <w:rFonts w:ascii="Times New Roman" w:hAnsi="Times New Roman"/>
          <w:sz w:val="24"/>
          <w:szCs w:val="24"/>
        </w:rPr>
      </w:pPr>
    </w:p>
    <w:p w14:paraId="7E25FA07" w14:textId="77777777" w:rsidR="006018A3" w:rsidRDefault="006018A3" w:rsidP="00C10E64">
      <w:pPr>
        <w:jc w:val="left"/>
        <w:rPr>
          <w:rFonts w:ascii="Times New Roman" w:hAnsi="Times New Roman"/>
          <w:sz w:val="24"/>
          <w:szCs w:val="24"/>
        </w:rPr>
      </w:pPr>
    </w:p>
    <w:p w14:paraId="11F5D4C8" w14:textId="77777777" w:rsidR="006018A3" w:rsidRDefault="006018A3" w:rsidP="00C10E64">
      <w:pPr>
        <w:jc w:val="left"/>
        <w:rPr>
          <w:rFonts w:ascii="Times New Roman" w:hAnsi="Times New Roman"/>
          <w:sz w:val="24"/>
          <w:szCs w:val="24"/>
        </w:rPr>
      </w:pPr>
    </w:p>
    <w:p w14:paraId="1EF0C869"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RUBRIC FOR EVALUATION OF CRITICAL THINKING</w:t>
      </w:r>
    </w:p>
    <w:p w14:paraId="16453020" w14:textId="77777777" w:rsidR="0061660A" w:rsidRPr="00C10E64" w:rsidRDefault="0061660A" w:rsidP="00C10E64">
      <w:pPr>
        <w:jc w:val="left"/>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6"/>
        <w:gridCol w:w="1554"/>
        <w:gridCol w:w="953"/>
        <w:gridCol w:w="1643"/>
        <w:gridCol w:w="730"/>
        <w:gridCol w:w="1854"/>
      </w:tblGrid>
      <w:tr w:rsidR="00C10E64" w:rsidRPr="00C10E64" w14:paraId="57FE26AE" w14:textId="77777777" w:rsidTr="006018A3">
        <w:tc>
          <w:tcPr>
            <w:tcW w:w="2675" w:type="dxa"/>
          </w:tcPr>
          <w:p w14:paraId="7753F62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CHARACTERISTIC</w:t>
            </w:r>
          </w:p>
          <w:p w14:paraId="6B16BDF5" w14:textId="77777777" w:rsidR="0061660A" w:rsidRPr="00C10E64" w:rsidRDefault="0061660A" w:rsidP="00C10E64">
            <w:pPr>
              <w:jc w:val="left"/>
              <w:rPr>
                <w:rFonts w:ascii="Times New Roman" w:hAnsi="Times New Roman"/>
                <w:sz w:val="24"/>
                <w:szCs w:val="24"/>
              </w:rPr>
            </w:pPr>
          </w:p>
        </w:tc>
        <w:tc>
          <w:tcPr>
            <w:tcW w:w="1557" w:type="dxa"/>
          </w:tcPr>
          <w:p w14:paraId="62825C0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1</w:t>
            </w:r>
          </w:p>
        </w:tc>
        <w:tc>
          <w:tcPr>
            <w:tcW w:w="1037" w:type="dxa"/>
          </w:tcPr>
          <w:p w14:paraId="3E10AA3E"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2*</w:t>
            </w:r>
          </w:p>
        </w:tc>
        <w:tc>
          <w:tcPr>
            <w:tcW w:w="1643" w:type="dxa"/>
          </w:tcPr>
          <w:p w14:paraId="205FED7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3</w:t>
            </w:r>
          </w:p>
        </w:tc>
        <w:tc>
          <w:tcPr>
            <w:tcW w:w="756" w:type="dxa"/>
          </w:tcPr>
          <w:p w14:paraId="1B26632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4**</w:t>
            </w:r>
          </w:p>
        </w:tc>
        <w:tc>
          <w:tcPr>
            <w:tcW w:w="1908" w:type="dxa"/>
          </w:tcPr>
          <w:p w14:paraId="2AB7608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5</w:t>
            </w:r>
          </w:p>
        </w:tc>
      </w:tr>
      <w:tr w:rsidR="00C10E64" w:rsidRPr="00C10E64" w14:paraId="79E91590" w14:textId="77777777" w:rsidTr="006018A3">
        <w:tc>
          <w:tcPr>
            <w:tcW w:w="2675" w:type="dxa"/>
          </w:tcPr>
          <w:p w14:paraId="4C1EB7AE"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Identification of problem/question at i</w:t>
            </w:r>
            <w:r w:rsidR="0061660A" w:rsidRPr="00C10E64">
              <w:rPr>
                <w:rFonts w:ascii="Times New Roman" w:hAnsi="Times New Roman"/>
                <w:sz w:val="24"/>
                <w:szCs w:val="24"/>
              </w:rPr>
              <w:t>ssue</w:t>
            </w:r>
          </w:p>
        </w:tc>
        <w:tc>
          <w:tcPr>
            <w:tcW w:w="1557" w:type="dxa"/>
          </w:tcPr>
          <w:p w14:paraId="51795937"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No identification</w:t>
            </w:r>
          </w:p>
        </w:tc>
        <w:tc>
          <w:tcPr>
            <w:tcW w:w="1037" w:type="dxa"/>
          </w:tcPr>
          <w:p w14:paraId="37606600" w14:textId="77777777" w:rsidR="0061660A" w:rsidRPr="00C10E64" w:rsidRDefault="0061660A" w:rsidP="00C10E64">
            <w:pPr>
              <w:jc w:val="left"/>
              <w:rPr>
                <w:rFonts w:ascii="Times New Roman" w:hAnsi="Times New Roman"/>
                <w:sz w:val="24"/>
                <w:szCs w:val="24"/>
              </w:rPr>
            </w:pPr>
          </w:p>
        </w:tc>
        <w:tc>
          <w:tcPr>
            <w:tcW w:w="1643" w:type="dxa"/>
          </w:tcPr>
          <w:p w14:paraId="0835F1B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Main question is identified and clearly stated</w:t>
            </w:r>
          </w:p>
        </w:tc>
        <w:tc>
          <w:tcPr>
            <w:tcW w:w="756" w:type="dxa"/>
          </w:tcPr>
          <w:p w14:paraId="188763B6" w14:textId="77777777" w:rsidR="0061660A" w:rsidRPr="00C10E64" w:rsidRDefault="0061660A" w:rsidP="00C10E64">
            <w:pPr>
              <w:jc w:val="left"/>
              <w:rPr>
                <w:rFonts w:ascii="Times New Roman" w:hAnsi="Times New Roman"/>
                <w:sz w:val="24"/>
                <w:szCs w:val="24"/>
              </w:rPr>
            </w:pPr>
          </w:p>
        </w:tc>
        <w:tc>
          <w:tcPr>
            <w:tcW w:w="1908" w:type="dxa"/>
          </w:tcPr>
          <w:p w14:paraId="1D08E94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Main question and subsidiary, embedded, or implicit aspects of a question are identified and clearly stated</w:t>
            </w:r>
          </w:p>
        </w:tc>
      </w:tr>
      <w:tr w:rsidR="00C10E64" w:rsidRPr="00C10E64" w14:paraId="476BEE67" w14:textId="77777777" w:rsidTr="006018A3">
        <w:tc>
          <w:tcPr>
            <w:tcW w:w="2675" w:type="dxa"/>
          </w:tcPr>
          <w:p w14:paraId="7DED22EE"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Consideration of other salient perspectives and positions important to a</w:t>
            </w:r>
            <w:r w:rsidR="0061660A" w:rsidRPr="00C10E64">
              <w:rPr>
                <w:rFonts w:ascii="Times New Roman" w:hAnsi="Times New Roman"/>
                <w:sz w:val="24"/>
                <w:szCs w:val="24"/>
              </w:rPr>
              <w:t>nalysis</w:t>
            </w:r>
          </w:p>
        </w:tc>
        <w:tc>
          <w:tcPr>
            <w:tcW w:w="1557" w:type="dxa"/>
          </w:tcPr>
          <w:p w14:paraId="0D61FAC7"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Does not acknowledge other possible perspectives</w:t>
            </w:r>
          </w:p>
        </w:tc>
        <w:tc>
          <w:tcPr>
            <w:tcW w:w="1037" w:type="dxa"/>
          </w:tcPr>
          <w:p w14:paraId="02DE5094" w14:textId="77777777" w:rsidR="0061660A" w:rsidRPr="00C10E64" w:rsidRDefault="0061660A" w:rsidP="00C10E64">
            <w:pPr>
              <w:jc w:val="left"/>
              <w:rPr>
                <w:rFonts w:ascii="Times New Roman" w:hAnsi="Times New Roman"/>
                <w:sz w:val="24"/>
                <w:szCs w:val="24"/>
              </w:rPr>
            </w:pPr>
          </w:p>
        </w:tc>
        <w:tc>
          <w:tcPr>
            <w:tcW w:w="1643" w:type="dxa"/>
          </w:tcPr>
          <w:p w14:paraId="25C5FEA8"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Acknowledges other possible perspectives although they are not clearly stated</w:t>
            </w:r>
          </w:p>
        </w:tc>
        <w:tc>
          <w:tcPr>
            <w:tcW w:w="756" w:type="dxa"/>
          </w:tcPr>
          <w:p w14:paraId="37C7320D" w14:textId="77777777" w:rsidR="0061660A" w:rsidRPr="00C10E64" w:rsidRDefault="0061660A" w:rsidP="00C10E64">
            <w:pPr>
              <w:jc w:val="left"/>
              <w:rPr>
                <w:rFonts w:ascii="Times New Roman" w:hAnsi="Times New Roman"/>
                <w:sz w:val="24"/>
                <w:szCs w:val="24"/>
              </w:rPr>
            </w:pPr>
          </w:p>
        </w:tc>
        <w:tc>
          <w:tcPr>
            <w:tcW w:w="1908" w:type="dxa"/>
          </w:tcPr>
          <w:p w14:paraId="6FD7DDF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Uses other perspectives effectively</w:t>
            </w:r>
          </w:p>
        </w:tc>
      </w:tr>
      <w:tr w:rsidR="00C10E64" w:rsidRPr="00C10E64" w14:paraId="6765B7CF" w14:textId="77777777" w:rsidTr="006018A3">
        <w:tc>
          <w:tcPr>
            <w:tcW w:w="2675" w:type="dxa"/>
          </w:tcPr>
          <w:p w14:paraId="12A5C7F4"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Consideration of influence of context of the i</w:t>
            </w:r>
            <w:r w:rsidR="0061660A" w:rsidRPr="00C10E64">
              <w:rPr>
                <w:rFonts w:ascii="Times New Roman" w:hAnsi="Times New Roman"/>
                <w:sz w:val="24"/>
                <w:szCs w:val="24"/>
              </w:rPr>
              <w:t xml:space="preserve">ssue (e.g., cultural, social, economic, technological, ethical, political, or personal) </w:t>
            </w:r>
          </w:p>
        </w:tc>
        <w:tc>
          <w:tcPr>
            <w:tcW w:w="1557" w:type="dxa"/>
          </w:tcPr>
          <w:p w14:paraId="7CF489A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Problem is not connected to other issues or placed in context</w:t>
            </w:r>
          </w:p>
        </w:tc>
        <w:tc>
          <w:tcPr>
            <w:tcW w:w="1037" w:type="dxa"/>
          </w:tcPr>
          <w:p w14:paraId="4C516D03" w14:textId="77777777" w:rsidR="0061660A" w:rsidRPr="00C10E64" w:rsidRDefault="0061660A" w:rsidP="00C10E64">
            <w:pPr>
              <w:jc w:val="left"/>
              <w:rPr>
                <w:rFonts w:ascii="Times New Roman" w:hAnsi="Times New Roman"/>
                <w:sz w:val="24"/>
                <w:szCs w:val="24"/>
              </w:rPr>
            </w:pPr>
          </w:p>
        </w:tc>
        <w:tc>
          <w:tcPr>
            <w:tcW w:w="1643" w:type="dxa"/>
          </w:tcPr>
          <w:p w14:paraId="6ACFDF7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Context of question is provided; not clearly analyzed</w:t>
            </w:r>
          </w:p>
        </w:tc>
        <w:tc>
          <w:tcPr>
            <w:tcW w:w="756" w:type="dxa"/>
          </w:tcPr>
          <w:p w14:paraId="43BD7841" w14:textId="77777777" w:rsidR="0061660A" w:rsidRPr="00C10E64" w:rsidRDefault="0061660A" w:rsidP="00C10E64">
            <w:pPr>
              <w:jc w:val="left"/>
              <w:rPr>
                <w:rFonts w:ascii="Times New Roman" w:hAnsi="Times New Roman"/>
                <w:sz w:val="24"/>
                <w:szCs w:val="24"/>
              </w:rPr>
            </w:pPr>
          </w:p>
        </w:tc>
        <w:tc>
          <w:tcPr>
            <w:tcW w:w="1908" w:type="dxa"/>
          </w:tcPr>
          <w:p w14:paraId="56BB382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Issue is clearly analyzed within scope and context of question.</w:t>
            </w:r>
          </w:p>
        </w:tc>
      </w:tr>
      <w:tr w:rsidR="00C10E64" w:rsidRPr="00C10E64" w14:paraId="60460776" w14:textId="77777777" w:rsidTr="006018A3">
        <w:tc>
          <w:tcPr>
            <w:tcW w:w="2675" w:type="dxa"/>
          </w:tcPr>
          <w:p w14:paraId="44496E45"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Assessment and appropriate use of supporting e</w:t>
            </w:r>
            <w:r w:rsidR="0061660A" w:rsidRPr="00C10E64">
              <w:rPr>
                <w:rFonts w:ascii="Times New Roman" w:hAnsi="Times New Roman"/>
                <w:sz w:val="24"/>
                <w:szCs w:val="24"/>
              </w:rPr>
              <w:t>vidence</w:t>
            </w:r>
          </w:p>
        </w:tc>
        <w:tc>
          <w:tcPr>
            <w:tcW w:w="1557" w:type="dxa"/>
          </w:tcPr>
          <w:p w14:paraId="5018206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No supporting data/evidence</w:t>
            </w:r>
          </w:p>
        </w:tc>
        <w:tc>
          <w:tcPr>
            <w:tcW w:w="1037" w:type="dxa"/>
          </w:tcPr>
          <w:p w14:paraId="489F4F34" w14:textId="77777777" w:rsidR="0061660A" w:rsidRPr="00C10E64" w:rsidRDefault="0061660A" w:rsidP="00C10E64">
            <w:pPr>
              <w:jc w:val="left"/>
              <w:rPr>
                <w:rFonts w:ascii="Times New Roman" w:hAnsi="Times New Roman"/>
                <w:sz w:val="24"/>
                <w:szCs w:val="24"/>
              </w:rPr>
            </w:pPr>
          </w:p>
        </w:tc>
        <w:tc>
          <w:tcPr>
            <w:tcW w:w="1643" w:type="dxa"/>
          </w:tcPr>
          <w:p w14:paraId="22AE648B"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Evidence is used but not carefully examined.</w:t>
            </w:r>
          </w:p>
        </w:tc>
        <w:tc>
          <w:tcPr>
            <w:tcW w:w="756" w:type="dxa"/>
          </w:tcPr>
          <w:p w14:paraId="1753FC7E" w14:textId="77777777" w:rsidR="0061660A" w:rsidRPr="00C10E64" w:rsidRDefault="0061660A" w:rsidP="00C10E64">
            <w:pPr>
              <w:jc w:val="left"/>
              <w:rPr>
                <w:rFonts w:ascii="Times New Roman" w:hAnsi="Times New Roman"/>
                <w:sz w:val="24"/>
                <w:szCs w:val="24"/>
              </w:rPr>
            </w:pPr>
          </w:p>
        </w:tc>
        <w:tc>
          <w:tcPr>
            <w:tcW w:w="1908" w:type="dxa"/>
          </w:tcPr>
          <w:p w14:paraId="0C0A3901"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Evidence is identified and carefully examined.</w:t>
            </w:r>
          </w:p>
          <w:p w14:paraId="7F399CEC" w14:textId="77777777" w:rsidR="0061660A" w:rsidRPr="00C10E64" w:rsidRDefault="0061660A" w:rsidP="00C10E64">
            <w:pPr>
              <w:jc w:val="left"/>
              <w:rPr>
                <w:rFonts w:ascii="Times New Roman" w:hAnsi="Times New Roman"/>
                <w:sz w:val="24"/>
                <w:szCs w:val="24"/>
              </w:rPr>
            </w:pPr>
          </w:p>
        </w:tc>
      </w:tr>
      <w:tr w:rsidR="00C10E64" w:rsidRPr="00C10E64" w14:paraId="1B25F2AE" w14:textId="77777777" w:rsidTr="006018A3">
        <w:tc>
          <w:tcPr>
            <w:tcW w:w="2675" w:type="dxa"/>
          </w:tcPr>
          <w:p w14:paraId="79993246"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Discussion of conclusions, implication, c</w:t>
            </w:r>
            <w:r w:rsidR="0061660A" w:rsidRPr="00C10E64">
              <w:rPr>
                <w:rFonts w:ascii="Times New Roman" w:hAnsi="Times New Roman"/>
                <w:sz w:val="24"/>
                <w:szCs w:val="24"/>
              </w:rPr>
              <w:t>onsequences</w:t>
            </w:r>
          </w:p>
        </w:tc>
        <w:tc>
          <w:tcPr>
            <w:tcW w:w="1557" w:type="dxa"/>
          </w:tcPr>
          <w:p w14:paraId="052AA3AA"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No conclusions</w:t>
            </w:r>
          </w:p>
        </w:tc>
        <w:tc>
          <w:tcPr>
            <w:tcW w:w="1037" w:type="dxa"/>
          </w:tcPr>
          <w:p w14:paraId="4FD56A87" w14:textId="77777777" w:rsidR="0061660A" w:rsidRPr="00C10E64" w:rsidRDefault="0061660A" w:rsidP="00C10E64">
            <w:pPr>
              <w:jc w:val="left"/>
              <w:rPr>
                <w:rFonts w:ascii="Times New Roman" w:hAnsi="Times New Roman"/>
                <w:sz w:val="24"/>
                <w:szCs w:val="24"/>
              </w:rPr>
            </w:pPr>
          </w:p>
        </w:tc>
        <w:tc>
          <w:tcPr>
            <w:tcW w:w="1643" w:type="dxa"/>
          </w:tcPr>
          <w:p w14:paraId="4964989B"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Conclusions without discussion of implications or consequences. Some reflection.</w:t>
            </w:r>
          </w:p>
        </w:tc>
        <w:tc>
          <w:tcPr>
            <w:tcW w:w="756" w:type="dxa"/>
          </w:tcPr>
          <w:p w14:paraId="333F4ACD" w14:textId="77777777" w:rsidR="0061660A" w:rsidRPr="00C10E64" w:rsidRDefault="0061660A" w:rsidP="00C10E64">
            <w:pPr>
              <w:jc w:val="left"/>
              <w:rPr>
                <w:rFonts w:ascii="Times New Roman" w:hAnsi="Times New Roman"/>
                <w:sz w:val="24"/>
                <w:szCs w:val="24"/>
              </w:rPr>
            </w:pPr>
          </w:p>
        </w:tc>
        <w:tc>
          <w:tcPr>
            <w:tcW w:w="1908" w:type="dxa"/>
          </w:tcPr>
          <w:p w14:paraId="1E2561CF"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Conclusions clearly stated and discussed. Implications and consequences of conclusions are thoroughly considered.</w:t>
            </w:r>
          </w:p>
        </w:tc>
      </w:tr>
      <w:tr w:rsidR="00C10E64" w:rsidRPr="00C10E64" w14:paraId="51358BEF" w14:textId="77777777" w:rsidTr="006018A3">
        <w:tc>
          <w:tcPr>
            <w:tcW w:w="2675" w:type="dxa"/>
          </w:tcPr>
          <w:p w14:paraId="19DBC4B2" w14:textId="77777777" w:rsidR="0061660A" w:rsidRPr="00C10E64" w:rsidRDefault="006018A3" w:rsidP="00C10E64">
            <w:pPr>
              <w:jc w:val="left"/>
              <w:rPr>
                <w:rFonts w:ascii="Times New Roman" w:hAnsi="Times New Roman"/>
                <w:sz w:val="24"/>
                <w:szCs w:val="24"/>
              </w:rPr>
            </w:pPr>
            <w:r>
              <w:rPr>
                <w:rFonts w:ascii="Times New Roman" w:hAnsi="Times New Roman"/>
                <w:sz w:val="24"/>
                <w:szCs w:val="24"/>
              </w:rPr>
              <w:t>Presentation of student perspective/position as related to i</w:t>
            </w:r>
            <w:r w:rsidR="0061660A" w:rsidRPr="00C10E64">
              <w:rPr>
                <w:rFonts w:ascii="Times New Roman" w:hAnsi="Times New Roman"/>
                <w:sz w:val="24"/>
                <w:szCs w:val="24"/>
              </w:rPr>
              <w:t>ssue</w:t>
            </w:r>
          </w:p>
        </w:tc>
        <w:tc>
          <w:tcPr>
            <w:tcW w:w="1557" w:type="dxa"/>
          </w:tcPr>
          <w:p w14:paraId="1F159F1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Student’s own position relative to question is not provided.</w:t>
            </w:r>
          </w:p>
          <w:p w14:paraId="1B84A7DF" w14:textId="77777777" w:rsidR="0061660A" w:rsidRPr="00C10E64" w:rsidRDefault="0061660A" w:rsidP="00C10E64">
            <w:pPr>
              <w:jc w:val="left"/>
              <w:rPr>
                <w:rFonts w:ascii="Times New Roman" w:hAnsi="Times New Roman"/>
                <w:sz w:val="24"/>
                <w:szCs w:val="24"/>
              </w:rPr>
            </w:pPr>
          </w:p>
          <w:p w14:paraId="4B28D52D"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Fact and opinion not stated or clearly distinguished</w:t>
            </w:r>
          </w:p>
        </w:tc>
        <w:tc>
          <w:tcPr>
            <w:tcW w:w="1037" w:type="dxa"/>
          </w:tcPr>
          <w:p w14:paraId="7886FDE7" w14:textId="77777777" w:rsidR="0061660A" w:rsidRPr="00C10E64" w:rsidRDefault="0061660A" w:rsidP="00C10E64">
            <w:pPr>
              <w:jc w:val="left"/>
              <w:rPr>
                <w:rFonts w:ascii="Times New Roman" w:hAnsi="Times New Roman"/>
                <w:sz w:val="24"/>
                <w:szCs w:val="24"/>
              </w:rPr>
            </w:pPr>
          </w:p>
        </w:tc>
        <w:tc>
          <w:tcPr>
            <w:tcW w:w="1643" w:type="dxa"/>
          </w:tcPr>
          <w:p w14:paraId="6DC78FF6"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Student’s position is stated; some support</w:t>
            </w:r>
          </w:p>
          <w:p w14:paraId="1BEAB2C0" w14:textId="77777777" w:rsidR="0061660A" w:rsidRPr="00C10E64" w:rsidRDefault="0061660A" w:rsidP="00C10E64">
            <w:pPr>
              <w:jc w:val="left"/>
              <w:rPr>
                <w:rFonts w:ascii="Times New Roman" w:hAnsi="Times New Roman"/>
                <w:sz w:val="24"/>
                <w:szCs w:val="24"/>
              </w:rPr>
            </w:pPr>
          </w:p>
          <w:p w14:paraId="15D83643"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Facts and opinion are stated but not clearly distinguished</w:t>
            </w:r>
          </w:p>
        </w:tc>
        <w:tc>
          <w:tcPr>
            <w:tcW w:w="756" w:type="dxa"/>
          </w:tcPr>
          <w:p w14:paraId="22A658E5" w14:textId="77777777" w:rsidR="0061660A" w:rsidRPr="00C10E64" w:rsidRDefault="0061660A" w:rsidP="00C10E64">
            <w:pPr>
              <w:jc w:val="left"/>
              <w:rPr>
                <w:rFonts w:ascii="Times New Roman" w:hAnsi="Times New Roman"/>
                <w:sz w:val="24"/>
                <w:szCs w:val="24"/>
              </w:rPr>
            </w:pPr>
          </w:p>
        </w:tc>
        <w:tc>
          <w:tcPr>
            <w:tcW w:w="1908" w:type="dxa"/>
          </w:tcPr>
          <w:p w14:paraId="62AD17A4"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Student’s position is stated and well-supported by appropriate sources</w:t>
            </w:r>
          </w:p>
          <w:p w14:paraId="2570CF3D" w14:textId="77777777" w:rsidR="0061660A" w:rsidRPr="00C10E64" w:rsidRDefault="0061660A" w:rsidP="00C10E64">
            <w:pPr>
              <w:jc w:val="left"/>
              <w:rPr>
                <w:rFonts w:ascii="Times New Roman" w:hAnsi="Times New Roman"/>
                <w:sz w:val="24"/>
                <w:szCs w:val="24"/>
              </w:rPr>
            </w:pPr>
          </w:p>
          <w:p w14:paraId="73CB16C5"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Fact and opinions stated and clearly distinguished</w:t>
            </w:r>
          </w:p>
        </w:tc>
      </w:tr>
    </w:tbl>
    <w:p w14:paraId="0E464025" w14:textId="77777777" w:rsidR="0061660A" w:rsidRPr="00C10E64" w:rsidRDefault="0061660A" w:rsidP="00C10E64">
      <w:pPr>
        <w:jc w:val="left"/>
        <w:rPr>
          <w:rFonts w:ascii="Times New Roman" w:hAnsi="Times New Roman"/>
          <w:sz w:val="24"/>
          <w:szCs w:val="24"/>
        </w:rPr>
      </w:pPr>
    </w:p>
    <w:p w14:paraId="381789A2"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“1” and some of “3”</w:t>
      </w:r>
    </w:p>
    <w:p w14:paraId="7A07DC8C" w14:textId="77777777" w:rsidR="0061660A" w:rsidRPr="00C10E64" w:rsidRDefault="0061660A" w:rsidP="00C10E64">
      <w:pPr>
        <w:jc w:val="left"/>
        <w:rPr>
          <w:rFonts w:ascii="Times New Roman" w:hAnsi="Times New Roman"/>
          <w:sz w:val="24"/>
          <w:szCs w:val="24"/>
        </w:rPr>
      </w:pPr>
      <w:r w:rsidRPr="00C10E64">
        <w:rPr>
          <w:rFonts w:ascii="Times New Roman" w:hAnsi="Times New Roman"/>
          <w:sz w:val="24"/>
          <w:szCs w:val="24"/>
        </w:rPr>
        <w:t>** Exhibits most characteristics of “3” and some of “5”</w:t>
      </w:r>
    </w:p>
    <w:p w14:paraId="1AA4D8C1" w14:textId="77777777" w:rsidR="0061660A" w:rsidRPr="00C10E64" w:rsidRDefault="0061660A" w:rsidP="00C10E64">
      <w:pPr>
        <w:jc w:val="left"/>
        <w:rPr>
          <w:rFonts w:ascii="Times New Roman" w:hAnsi="Times New Roman"/>
          <w:sz w:val="24"/>
          <w:szCs w:val="24"/>
        </w:rPr>
      </w:pPr>
    </w:p>
    <w:p w14:paraId="411C1B30" w14:textId="77777777" w:rsidR="00F23A15" w:rsidRPr="00C10E64" w:rsidRDefault="00F23A15" w:rsidP="00C10E64">
      <w:pPr>
        <w:jc w:val="left"/>
        <w:rPr>
          <w:rFonts w:ascii="Times New Roman" w:hAnsi="Times New Roman"/>
          <w:sz w:val="24"/>
          <w:szCs w:val="24"/>
        </w:rPr>
      </w:pPr>
    </w:p>
    <w:sectPr w:rsidR="00F23A15" w:rsidRPr="00C10E64" w:rsidSect="00C10E64">
      <w:footerReference w:type="even"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88512" w14:textId="77777777" w:rsidR="006018A3" w:rsidRDefault="006018A3" w:rsidP="006018A3">
      <w:r>
        <w:separator/>
      </w:r>
    </w:p>
  </w:endnote>
  <w:endnote w:type="continuationSeparator" w:id="0">
    <w:p w14:paraId="73E349AC" w14:textId="77777777" w:rsidR="006018A3" w:rsidRDefault="006018A3" w:rsidP="006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B9B1A" w14:textId="77777777" w:rsidR="006018A3" w:rsidRDefault="006018A3" w:rsidP="007D2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A1DDF" w14:textId="77777777" w:rsidR="006018A3" w:rsidRDefault="006018A3" w:rsidP="00601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59251" w14:textId="4E8CD5AC" w:rsidR="006018A3" w:rsidRDefault="006018A3" w:rsidP="007D2A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6A9B">
      <w:rPr>
        <w:rStyle w:val="PageNumber"/>
        <w:noProof/>
      </w:rPr>
      <w:t>2</w:t>
    </w:r>
    <w:r>
      <w:rPr>
        <w:rStyle w:val="PageNumber"/>
      </w:rPr>
      <w:fldChar w:fldCharType="end"/>
    </w:r>
  </w:p>
  <w:p w14:paraId="547B1F17" w14:textId="77777777" w:rsidR="006018A3" w:rsidRDefault="006018A3" w:rsidP="006018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BC751" w14:textId="77777777" w:rsidR="006018A3" w:rsidRDefault="006018A3" w:rsidP="006018A3">
      <w:r>
        <w:separator/>
      </w:r>
    </w:p>
  </w:footnote>
  <w:footnote w:type="continuationSeparator" w:id="0">
    <w:p w14:paraId="31EBB35C" w14:textId="77777777" w:rsidR="006018A3" w:rsidRDefault="006018A3" w:rsidP="0060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CD4"/>
    <w:multiLevelType w:val="hybridMultilevel"/>
    <w:tmpl w:val="B54E24C8"/>
    <w:lvl w:ilvl="0" w:tplc="9820827E">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829FE"/>
    <w:multiLevelType w:val="hybridMultilevel"/>
    <w:tmpl w:val="ED4A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674163"/>
    <w:multiLevelType w:val="hybridMultilevel"/>
    <w:tmpl w:val="83A82248"/>
    <w:lvl w:ilvl="0" w:tplc="60201E24">
      <w:start w:val="1"/>
      <w:numFmt w:val="lowerLetter"/>
      <w:lvlText w:val="%1."/>
      <w:lvlJc w:val="left"/>
      <w:pPr>
        <w:tabs>
          <w:tab w:val="num" w:pos="1440"/>
        </w:tabs>
        <w:ind w:left="1440" w:hanging="360"/>
      </w:pPr>
      <w:rPr>
        <w:rFonts w:ascii="Times New Roman" w:eastAsia="Times New Roman" w:hAnsi="Times New Roman" w:cs="Times New Roman"/>
      </w:rPr>
    </w:lvl>
    <w:lvl w:ilvl="1" w:tplc="6556F030">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8124D228">
      <w:start w:val="1"/>
      <w:numFmt w:val="decimal"/>
      <w:lvlText w:val="%4."/>
      <w:lvlJc w:val="left"/>
      <w:pPr>
        <w:tabs>
          <w:tab w:val="num" w:pos="1440"/>
        </w:tabs>
        <w:ind w:left="144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lvl>
    <w:lvl w:ilvl="5" w:tplc="3F9C9F56">
      <w:start w:val="1"/>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4C4FEB"/>
    <w:multiLevelType w:val="hybridMultilevel"/>
    <w:tmpl w:val="ED4AC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0A"/>
    <w:rsid w:val="00105B94"/>
    <w:rsid w:val="006018A3"/>
    <w:rsid w:val="0061660A"/>
    <w:rsid w:val="00626A9B"/>
    <w:rsid w:val="007F0C36"/>
    <w:rsid w:val="009254AA"/>
    <w:rsid w:val="00C10E64"/>
    <w:rsid w:val="00DA7054"/>
    <w:rsid w:val="00F14823"/>
    <w:rsid w:val="00F23A15"/>
    <w:rsid w:val="00FF69E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EFD208E"/>
  <w15:docId w15:val="{68A80509-C536-444B-A79D-0EF2DA6B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0A"/>
    <w:pPr>
      <w:spacing w:after="0"/>
      <w:jc w:val="both"/>
    </w:pPr>
    <w:rPr>
      <w:rFonts w:ascii="NewCenturySchlbk" w:eastAsia="Times New Roman" w:hAnsi="NewCenturySchlbk"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autoRedefine/>
    <w:uiPriority w:val="1"/>
    <w:qFormat/>
    <w:rsid w:val="00DA7054"/>
  </w:style>
  <w:style w:type="paragraph" w:styleId="BodyTextIndent3">
    <w:name w:val="Body Text Indent 3"/>
    <w:basedOn w:val="Normal"/>
    <w:link w:val="BodyTextIndent3Char"/>
    <w:rsid w:val="0061660A"/>
    <w:pPr>
      <w:ind w:left="720"/>
    </w:pPr>
  </w:style>
  <w:style w:type="character" w:customStyle="1" w:styleId="BodyTextIndent3Char">
    <w:name w:val="Body Text Indent 3 Char"/>
    <w:basedOn w:val="DefaultParagraphFont"/>
    <w:link w:val="BodyTextIndent3"/>
    <w:rsid w:val="0061660A"/>
    <w:rPr>
      <w:rFonts w:ascii="NewCenturySchlbk" w:eastAsia="Times New Roman" w:hAnsi="NewCenturySchlbk" w:cs="Times New Roman"/>
      <w:sz w:val="22"/>
      <w:lang w:eastAsia="en-US"/>
    </w:rPr>
  </w:style>
  <w:style w:type="paragraph" w:customStyle="1" w:styleId="MediumGrid1-Accent21">
    <w:name w:val="Medium Grid 1 - Accent 21"/>
    <w:basedOn w:val="Normal"/>
    <w:qFormat/>
    <w:rsid w:val="0061660A"/>
    <w:pPr>
      <w:spacing w:after="200"/>
      <w:ind w:left="720"/>
      <w:contextualSpacing/>
      <w:jc w:val="left"/>
    </w:pPr>
    <w:rPr>
      <w:rFonts w:ascii="Cambria" w:eastAsia="Cambria" w:hAnsi="Cambria"/>
      <w:sz w:val="24"/>
      <w:szCs w:val="24"/>
    </w:rPr>
  </w:style>
  <w:style w:type="paragraph" w:styleId="ListParagraph">
    <w:name w:val="List Paragraph"/>
    <w:basedOn w:val="Normal"/>
    <w:uiPriority w:val="34"/>
    <w:qFormat/>
    <w:rsid w:val="00C10E64"/>
    <w:pPr>
      <w:numPr>
        <w:numId w:val="4"/>
      </w:numPr>
      <w:contextualSpacing/>
    </w:pPr>
  </w:style>
  <w:style w:type="paragraph" w:styleId="Footer">
    <w:name w:val="footer"/>
    <w:basedOn w:val="Normal"/>
    <w:link w:val="FooterChar"/>
    <w:uiPriority w:val="99"/>
    <w:unhideWhenUsed/>
    <w:rsid w:val="006018A3"/>
    <w:pPr>
      <w:tabs>
        <w:tab w:val="center" w:pos="4320"/>
        <w:tab w:val="right" w:pos="8640"/>
      </w:tabs>
    </w:pPr>
  </w:style>
  <w:style w:type="character" w:customStyle="1" w:styleId="FooterChar">
    <w:name w:val="Footer Char"/>
    <w:basedOn w:val="DefaultParagraphFont"/>
    <w:link w:val="Footer"/>
    <w:uiPriority w:val="99"/>
    <w:rsid w:val="006018A3"/>
    <w:rPr>
      <w:rFonts w:ascii="NewCenturySchlbk" w:eastAsia="Times New Roman" w:hAnsi="NewCenturySchlbk" w:cs="Times New Roman"/>
      <w:sz w:val="22"/>
      <w:lang w:eastAsia="en-US"/>
    </w:rPr>
  </w:style>
  <w:style w:type="character" w:styleId="PageNumber">
    <w:name w:val="page number"/>
    <w:basedOn w:val="DefaultParagraphFont"/>
    <w:uiPriority w:val="99"/>
    <w:semiHidden/>
    <w:unhideWhenUsed/>
    <w:rsid w:val="00601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2000</Words>
  <Characters>11401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Borland</dc:creator>
  <cp:keywords/>
  <dc:description/>
  <cp:lastModifiedBy>Beasley, Tammy</cp:lastModifiedBy>
  <cp:revision>3</cp:revision>
  <dcterms:created xsi:type="dcterms:W3CDTF">2021-05-05T20:38:00Z</dcterms:created>
  <dcterms:modified xsi:type="dcterms:W3CDTF">2021-05-05T20:39:00Z</dcterms:modified>
</cp:coreProperties>
</file>